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050C" w14:textId="77777777" w:rsidR="00B30331" w:rsidRPr="00835767" w:rsidRDefault="00453015" w:rsidP="00835767">
      <w:pPr>
        <w:rPr>
          <w:rStyle w:val="CharacterStyle2"/>
          <w:rFonts w:ascii="Arial" w:hAnsi="Arial" w:cs="Arial"/>
          <w:bCs/>
          <w:i/>
          <w:sz w:val="22"/>
          <w:szCs w:val="22"/>
        </w:rPr>
      </w:pPr>
      <w:bookmarkStart w:id="0" w:name="_Hlk24961326"/>
      <w:r w:rsidRPr="00835767">
        <w:rPr>
          <w:rStyle w:val="CharacterStyle2"/>
          <w:rFonts w:ascii="Arial" w:hAnsi="Arial" w:cs="Arial"/>
          <w:bCs/>
          <w:i/>
          <w:sz w:val="22"/>
          <w:szCs w:val="22"/>
          <w:highlight w:val="yellow"/>
        </w:rPr>
        <w:t>PLEASE READ</w:t>
      </w:r>
      <w:r w:rsidRPr="00835767">
        <w:rPr>
          <w:rStyle w:val="CharacterStyle2"/>
          <w:rFonts w:ascii="Arial" w:hAnsi="Arial" w:cs="Arial"/>
          <w:bCs/>
          <w:i/>
          <w:sz w:val="22"/>
          <w:szCs w:val="22"/>
        </w:rPr>
        <w:t xml:space="preserve">: Peninsula Clean Energy and Silicon Valley Clean Energy are </w:t>
      </w:r>
      <w:r w:rsidR="006A7DB8" w:rsidRPr="00835767">
        <w:rPr>
          <w:rStyle w:val="CharacterStyle2"/>
          <w:rFonts w:ascii="Arial" w:hAnsi="Arial" w:cs="Arial"/>
          <w:bCs/>
          <w:i/>
          <w:sz w:val="22"/>
          <w:szCs w:val="22"/>
        </w:rPr>
        <w:t xml:space="preserve">sharing </w:t>
      </w:r>
      <w:r w:rsidRPr="00835767">
        <w:rPr>
          <w:rStyle w:val="CharacterStyle2"/>
          <w:rFonts w:ascii="Arial" w:hAnsi="Arial" w:cs="Arial"/>
          <w:bCs/>
          <w:i/>
          <w:sz w:val="22"/>
          <w:szCs w:val="22"/>
        </w:rPr>
        <w:t xml:space="preserve">the Menlo Park </w:t>
      </w:r>
      <w:r w:rsidR="00B715D1">
        <w:rPr>
          <w:rStyle w:val="CharacterStyle2"/>
          <w:rFonts w:ascii="Arial" w:hAnsi="Arial" w:cs="Arial"/>
          <w:bCs/>
          <w:i/>
          <w:sz w:val="22"/>
          <w:szCs w:val="22"/>
        </w:rPr>
        <w:t xml:space="preserve">Facts and Findings that were submitted with their </w:t>
      </w:r>
      <w:r w:rsidRPr="00835767">
        <w:rPr>
          <w:rStyle w:val="CharacterStyle2"/>
          <w:rFonts w:ascii="Arial" w:hAnsi="Arial" w:cs="Arial"/>
          <w:bCs/>
          <w:i/>
          <w:sz w:val="22"/>
          <w:szCs w:val="22"/>
        </w:rPr>
        <w:t>code</w:t>
      </w:r>
      <w:r w:rsidR="006A7DB8" w:rsidRPr="00835767">
        <w:rPr>
          <w:rStyle w:val="CharacterStyle2"/>
          <w:rFonts w:ascii="Arial" w:hAnsi="Arial" w:cs="Arial"/>
          <w:bCs/>
          <w:i/>
          <w:sz w:val="22"/>
          <w:szCs w:val="22"/>
        </w:rPr>
        <w:t xml:space="preserve"> to serve as a model for </w:t>
      </w:r>
      <w:r w:rsidR="00B715D1">
        <w:rPr>
          <w:rStyle w:val="CharacterStyle2"/>
          <w:rFonts w:ascii="Arial" w:hAnsi="Arial" w:cs="Arial"/>
          <w:bCs/>
          <w:i/>
          <w:sz w:val="22"/>
          <w:szCs w:val="22"/>
        </w:rPr>
        <w:t>other cities</w:t>
      </w:r>
      <w:r w:rsidRPr="00835767">
        <w:rPr>
          <w:rStyle w:val="CharacterStyle2"/>
          <w:rFonts w:ascii="Arial" w:hAnsi="Arial" w:cs="Arial"/>
          <w:bCs/>
          <w:i/>
          <w:sz w:val="22"/>
          <w:szCs w:val="22"/>
        </w:rPr>
        <w:t>.</w:t>
      </w:r>
      <w:r w:rsidR="006A7DB8" w:rsidRPr="00835767">
        <w:rPr>
          <w:rStyle w:val="CharacterStyle2"/>
          <w:rFonts w:ascii="Arial" w:hAnsi="Arial" w:cs="Arial"/>
          <w:bCs/>
          <w:i/>
          <w:sz w:val="22"/>
          <w:szCs w:val="22"/>
        </w:rPr>
        <w:t xml:space="preserve"> </w:t>
      </w:r>
      <w:r w:rsidR="00B715D1">
        <w:rPr>
          <w:rStyle w:val="CharacterStyle2"/>
          <w:rFonts w:ascii="Arial" w:hAnsi="Arial" w:cs="Arial"/>
          <w:bCs/>
          <w:i/>
          <w:sz w:val="22"/>
          <w:szCs w:val="22"/>
        </w:rPr>
        <w:t xml:space="preserve">These statements as well as </w:t>
      </w:r>
      <w:r w:rsidR="00980219" w:rsidRPr="00835767">
        <w:rPr>
          <w:rStyle w:val="CharacterStyle2"/>
          <w:rFonts w:ascii="Arial" w:hAnsi="Arial" w:cs="Arial"/>
          <w:bCs/>
          <w:i/>
          <w:sz w:val="22"/>
          <w:szCs w:val="22"/>
        </w:rPr>
        <w:t>municipal code references</w:t>
      </w:r>
      <w:r w:rsidR="00B30331" w:rsidRPr="00835767">
        <w:rPr>
          <w:rStyle w:val="CharacterStyle2"/>
          <w:rFonts w:ascii="Arial" w:hAnsi="Arial" w:cs="Arial"/>
          <w:bCs/>
          <w:i/>
          <w:sz w:val="22"/>
          <w:szCs w:val="22"/>
        </w:rPr>
        <w:t xml:space="preserve"> are</w:t>
      </w:r>
      <w:r w:rsidR="00980219" w:rsidRPr="00835767">
        <w:rPr>
          <w:rStyle w:val="CharacterStyle2"/>
          <w:rFonts w:ascii="Arial" w:hAnsi="Arial" w:cs="Arial"/>
          <w:bCs/>
          <w:i/>
          <w:sz w:val="22"/>
          <w:szCs w:val="22"/>
        </w:rPr>
        <w:t xml:space="preserve"> specific to Menlo Park</w:t>
      </w:r>
      <w:r w:rsidR="00B715D1">
        <w:rPr>
          <w:rStyle w:val="CharacterStyle2"/>
          <w:rFonts w:ascii="Arial" w:hAnsi="Arial" w:cs="Arial"/>
          <w:bCs/>
          <w:i/>
          <w:sz w:val="22"/>
          <w:szCs w:val="22"/>
        </w:rPr>
        <w:t xml:space="preserve"> – verbiage </w:t>
      </w:r>
      <w:r w:rsidR="001D50E2" w:rsidRPr="00835767">
        <w:rPr>
          <w:rStyle w:val="CharacterStyle2"/>
          <w:rFonts w:ascii="Arial" w:hAnsi="Arial" w:cs="Arial"/>
          <w:bCs/>
          <w:i/>
          <w:sz w:val="22"/>
          <w:szCs w:val="22"/>
        </w:rPr>
        <w:t xml:space="preserve">must </w:t>
      </w:r>
      <w:r w:rsidR="006A7DB8" w:rsidRPr="00835767">
        <w:rPr>
          <w:rStyle w:val="CharacterStyle2"/>
          <w:rFonts w:ascii="Arial" w:hAnsi="Arial" w:cs="Arial"/>
          <w:bCs/>
          <w:i/>
          <w:sz w:val="22"/>
          <w:szCs w:val="22"/>
        </w:rPr>
        <w:t>be carefully reviewed and edited for your specific City.</w:t>
      </w:r>
      <w:r w:rsidRPr="00835767">
        <w:rPr>
          <w:rStyle w:val="CharacterStyle2"/>
          <w:rFonts w:ascii="Arial" w:hAnsi="Arial" w:cs="Arial"/>
          <w:bCs/>
          <w:i/>
          <w:sz w:val="22"/>
          <w:szCs w:val="22"/>
        </w:rPr>
        <w:t xml:space="preserve"> </w:t>
      </w:r>
    </w:p>
    <w:p w14:paraId="77A46D3B" w14:textId="77777777" w:rsidR="00835767" w:rsidRDefault="00835767" w:rsidP="00835767">
      <w:pPr>
        <w:rPr>
          <w:rStyle w:val="CharacterStyle2"/>
          <w:rFonts w:ascii="Arial" w:hAnsi="Arial" w:cs="Arial"/>
          <w:bCs/>
          <w:i/>
          <w:sz w:val="22"/>
          <w:szCs w:val="22"/>
        </w:rPr>
      </w:pPr>
    </w:p>
    <w:p w14:paraId="79FF6265" w14:textId="77777777" w:rsidR="00453015" w:rsidRPr="00835767" w:rsidRDefault="00980219" w:rsidP="00835767">
      <w:pPr>
        <w:rPr>
          <w:rStyle w:val="CharacterStyle2"/>
          <w:rFonts w:ascii="Arial" w:hAnsi="Arial" w:cs="Arial"/>
          <w:bCs/>
          <w:i/>
          <w:sz w:val="22"/>
          <w:szCs w:val="22"/>
        </w:rPr>
      </w:pPr>
      <w:r w:rsidRPr="00835767">
        <w:rPr>
          <w:rStyle w:val="CharacterStyle2"/>
          <w:rFonts w:ascii="Arial" w:hAnsi="Arial" w:cs="Arial"/>
          <w:bCs/>
          <w:i/>
          <w:sz w:val="22"/>
          <w:szCs w:val="22"/>
        </w:rPr>
        <w:t>Please feel free to reach out to PCE or SVCE with any questions.</w:t>
      </w:r>
    </w:p>
    <w:bookmarkEnd w:id="0"/>
    <w:p w14:paraId="556EC788" w14:textId="77777777" w:rsidR="00B30331" w:rsidRPr="00B30331" w:rsidRDefault="00B30331" w:rsidP="00B30331"/>
    <w:p w14:paraId="15E99C94" w14:textId="77777777" w:rsidR="00453015" w:rsidRDefault="00453015" w:rsidP="00DF7152">
      <w:pPr>
        <w:pStyle w:val="Style2"/>
        <w:kinsoku w:val="0"/>
        <w:autoSpaceDE/>
        <w:autoSpaceDN/>
        <w:adjustRightInd/>
        <w:jc w:val="center"/>
        <w:rPr>
          <w:rStyle w:val="CharacterStyle2"/>
          <w:rFonts w:ascii="Arial" w:hAnsi="Arial" w:cs="Arial"/>
          <w:b/>
          <w:bCs/>
          <w:sz w:val="22"/>
          <w:szCs w:val="22"/>
        </w:rPr>
      </w:pPr>
    </w:p>
    <w:p w14:paraId="3E288A05" w14:textId="77777777" w:rsidR="00060FC1" w:rsidRDefault="00060FC1" w:rsidP="00060FC1">
      <w:pPr>
        <w:pStyle w:val="Style2"/>
        <w:kinsoku w:val="0"/>
        <w:autoSpaceDE/>
        <w:adjustRightInd/>
        <w:jc w:val="center"/>
        <w:rPr>
          <w:rStyle w:val="CharacterStyle2"/>
          <w:rFonts w:ascii="Arial" w:hAnsi="Arial" w:cs="Arial"/>
          <w:b/>
          <w:bCs/>
          <w:sz w:val="22"/>
          <w:szCs w:val="22"/>
        </w:rPr>
      </w:pPr>
      <w:r>
        <w:rPr>
          <w:rStyle w:val="CharacterStyle2"/>
          <w:rFonts w:ascii="Arial" w:hAnsi="Arial" w:cs="Arial"/>
          <w:b/>
          <w:bCs/>
          <w:sz w:val="22"/>
          <w:szCs w:val="22"/>
        </w:rPr>
        <w:t>ORDINANCE NO. 1057</w:t>
      </w:r>
    </w:p>
    <w:p w14:paraId="3443BAC2" w14:textId="77777777" w:rsidR="00060FC1" w:rsidRDefault="00060FC1" w:rsidP="00060FC1">
      <w:pPr>
        <w:pStyle w:val="Style2"/>
        <w:kinsoku w:val="0"/>
        <w:autoSpaceDE/>
        <w:adjustRightInd/>
        <w:jc w:val="center"/>
        <w:rPr>
          <w:rStyle w:val="CharacterStyle2"/>
          <w:rFonts w:ascii="Arial" w:hAnsi="Arial" w:cs="Arial"/>
          <w:b/>
          <w:bCs/>
          <w:sz w:val="22"/>
          <w:szCs w:val="22"/>
        </w:rPr>
      </w:pPr>
      <w:bookmarkStart w:id="1" w:name="_GoBack"/>
      <w:bookmarkEnd w:id="1"/>
    </w:p>
    <w:p w14:paraId="25606F42" w14:textId="77777777" w:rsidR="00060FC1" w:rsidRDefault="00060FC1" w:rsidP="00060FC1">
      <w:pPr>
        <w:pStyle w:val="Style2"/>
        <w:kinsoku w:val="0"/>
        <w:autoSpaceDE/>
        <w:adjustRightInd/>
        <w:ind w:left="720" w:right="720"/>
        <w:jc w:val="both"/>
        <w:rPr>
          <w:rStyle w:val="CharacterStyle2"/>
          <w:rFonts w:ascii="Arial" w:hAnsi="Arial" w:cs="Arial"/>
          <w:b/>
          <w:bCs/>
          <w:sz w:val="22"/>
          <w:szCs w:val="22"/>
        </w:rPr>
      </w:pPr>
      <w:r>
        <w:rPr>
          <w:rStyle w:val="CharacterStyle2"/>
          <w:rFonts w:ascii="Arial" w:hAnsi="Arial" w:cs="Arial"/>
          <w:b/>
          <w:bCs/>
          <w:spacing w:val="2"/>
          <w:sz w:val="22"/>
          <w:szCs w:val="22"/>
        </w:rPr>
        <w:t xml:space="preserve">AN ORDINANCE OF THE CITY COUNCIL OF THE CITY OF MENLO </w:t>
      </w:r>
      <w:r>
        <w:rPr>
          <w:rStyle w:val="CharacterStyle2"/>
          <w:rFonts w:ascii="Arial" w:hAnsi="Arial" w:cs="Arial"/>
          <w:b/>
          <w:bCs/>
          <w:spacing w:val="-2"/>
          <w:sz w:val="22"/>
          <w:szCs w:val="22"/>
        </w:rPr>
        <w:t>PARK AMENDING CHAPTER 12.04 [ADOPTION OF CODES</w:t>
      </w:r>
      <w:r>
        <w:rPr>
          <w:rStyle w:val="CharacterStyle2"/>
          <w:rFonts w:ascii="Arial" w:hAnsi="Arial" w:cs="Arial"/>
          <w:b/>
          <w:bCs/>
          <w:spacing w:val="-1"/>
          <w:sz w:val="22"/>
          <w:szCs w:val="22"/>
        </w:rPr>
        <w:t xml:space="preserve">] AND CHAPTER 12.16 [ENERGY CODE] OF TITLE 12 [BUILDINGS AND </w:t>
      </w:r>
      <w:r>
        <w:rPr>
          <w:rStyle w:val="CharacterStyle2"/>
          <w:rFonts w:ascii="Arial" w:hAnsi="Arial" w:cs="Arial"/>
          <w:b/>
          <w:bCs/>
          <w:spacing w:val="8"/>
          <w:sz w:val="22"/>
          <w:szCs w:val="22"/>
        </w:rPr>
        <w:t xml:space="preserve">CONSTRUCTION] OF THE MENLO PARK MUNICIPAL CODE TO </w:t>
      </w:r>
      <w:r>
        <w:rPr>
          <w:rStyle w:val="CharacterStyle2"/>
          <w:rFonts w:ascii="Arial" w:hAnsi="Arial" w:cs="Arial"/>
          <w:b/>
          <w:bCs/>
          <w:spacing w:val="9"/>
          <w:sz w:val="22"/>
          <w:szCs w:val="22"/>
        </w:rPr>
        <w:t>ADOPT A LOCAL “REACH” CODE</w:t>
      </w:r>
    </w:p>
    <w:p w14:paraId="7F98F517" w14:textId="77777777" w:rsidR="003B6871" w:rsidRPr="00F26904" w:rsidRDefault="00420FD0" w:rsidP="00940FDC">
      <w:pPr>
        <w:pStyle w:val="Style2"/>
        <w:kinsoku w:val="0"/>
        <w:autoSpaceDE/>
        <w:autoSpaceDN/>
        <w:adjustRightInd/>
        <w:spacing w:before="504"/>
        <w:ind w:right="72"/>
        <w:rPr>
          <w:rStyle w:val="CharacterStyle2"/>
          <w:rFonts w:ascii="Arial" w:hAnsi="Arial" w:cs="Arial"/>
          <w:sz w:val="22"/>
          <w:szCs w:val="22"/>
        </w:rPr>
      </w:pPr>
      <w:r w:rsidRPr="00F26904">
        <w:rPr>
          <w:rStyle w:val="CharacterStyle2"/>
          <w:rFonts w:ascii="Arial" w:hAnsi="Arial" w:cs="Arial"/>
          <w:spacing w:val="9"/>
          <w:sz w:val="22"/>
          <w:szCs w:val="22"/>
        </w:rPr>
        <w:t xml:space="preserve">WHEREAS, the City of </w:t>
      </w:r>
      <w:r w:rsidR="00B30331">
        <w:rPr>
          <w:rStyle w:val="CharacterStyle2"/>
          <w:rFonts w:ascii="Arial" w:hAnsi="Arial" w:cs="Arial"/>
          <w:spacing w:val="9"/>
          <w:sz w:val="22"/>
          <w:szCs w:val="22"/>
        </w:rPr>
        <w:t>Menlo Park</w:t>
      </w:r>
      <w:r w:rsidRPr="00F26904">
        <w:rPr>
          <w:rStyle w:val="CharacterStyle2"/>
          <w:rFonts w:ascii="Arial" w:hAnsi="Arial" w:cs="Arial"/>
          <w:spacing w:val="9"/>
          <w:sz w:val="22"/>
          <w:szCs w:val="22"/>
        </w:rPr>
        <w:t xml:space="preserve"> ("City") wishes to adopt a building code in </w:t>
      </w:r>
      <w:r w:rsidRPr="00F26904">
        <w:rPr>
          <w:rStyle w:val="CharacterStyle2"/>
          <w:rFonts w:ascii="Arial" w:hAnsi="Arial" w:cs="Arial"/>
          <w:spacing w:val="3"/>
          <w:sz w:val="22"/>
          <w:szCs w:val="22"/>
        </w:rPr>
        <w:t xml:space="preserve">accordance with law and to use the most updated regulations in the processing of </w:t>
      </w:r>
      <w:r w:rsidRPr="00F26904">
        <w:rPr>
          <w:rStyle w:val="CharacterStyle2"/>
          <w:rFonts w:ascii="Arial" w:hAnsi="Arial" w:cs="Arial"/>
          <w:sz w:val="22"/>
          <w:szCs w:val="22"/>
        </w:rPr>
        <w:t xml:space="preserve">development in the City; </w:t>
      </w:r>
    </w:p>
    <w:p w14:paraId="29FF6373" w14:textId="77777777" w:rsidR="003B6871" w:rsidRPr="00F26904" w:rsidRDefault="003B6871" w:rsidP="003B6871">
      <w:pPr>
        <w:pStyle w:val="Style2"/>
        <w:kinsoku w:val="0"/>
        <w:autoSpaceDE/>
        <w:autoSpaceDN/>
        <w:adjustRightInd/>
        <w:ind w:right="72"/>
        <w:rPr>
          <w:rStyle w:val="CharacterStyle2"/>
          <w:rFonts w:ascii="Arial" w:hAnsi="Arial" w:cs="Arial"/>
          <w:sz w:val="22"/>
          <w:szCs w:val="22"/>
        </w:rPr>
      </w:pPr>
    </w:p>
    <w:p w14:paraId="4597026D"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California Health and Safety Code section 17958 requires that cities adopt building regulations that are substantially the same as those adopted by the California Building Standards Commission and contained in the California Building Standards; </w:t>
      </w:r>
    </w:p>
    <w:p w14:paraId="4D44ECA8"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WHEREAS, the California Energy Code is a part of the California Building Standards which implements minimum energy efficiency standards in buildings through mandatory requirements, prescriptive standards, and performances standards;</w:t>
      </w:r>
    </w:p>
    <w:p w14:paraId="6837D9CC"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California Health and Safety Code Sections 17958.5, 17958.7 and 18941.5 provide that the City may make changes or modifications to the building standards contained in the California Building Standards based upon express findings that such changes or modifications are reasonably necessary because of local climatic, geological or topographical conditions; </w:t>
      </w:r>
    </w:p>
    <w:p w14:paraId="41AB4F1C"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the City Council of the City of </w:t>
      </w:r>
      <w:r w:rsidR="00B30331">
        <w:rPr>
          <w:rFonts w:ascii="Arial" w:hAnsi="Arial" w:cs="Arial"/>
          <w:sz w:val="22"/>
          <w:szCs w:val="22"/>
        </w:rPr>
        <w:t>Menlo Park</w:t>
      </w:r>
      <w:r w:rsidRPr="00F26904">
        <w:rPr>
          <w:rFonts w:ascii="Arial" w:hAnsi="Arial" w:cs="Arial"/>
          <w:sz w:val="22"/>
          <w:szCs w:val="22"/>
        </w:rPr>
        <w:t xml:space="preserve"> finds that each of the amendments, additions and deletions to the California Energy Code contained in this ordinance are reasonably necessary because of local climatic, geological or topographical conditions described in </w:t>
      </w:r>
      <w:r w:rsidR="00597256" w:rsidRPr="00F26904">
        <w:rPr>
          <w:rFonts w:ascii="Arial" w:hAnsi="Arial" w:cs="Arial"/>
          <w:sz w:val="22"/>
          <w:szCs w:val="22"/>
        </w:rPr>
        <w:t>Section 1</w:t>
      </w:r>
      <w:r w:rsidRPr="00F26904">
        <w:rPr>
          <w:rFonts w:ascii="Arial" w:hAnsi="Arial" w:cs="Arial"/>
          <w:sz w:val="22"/>
          <w:szCs w:val="22"/>
        </w:rPr>
        <w:t xml:space="preserve">; </w:t>
      </w:r>
    </w:p>
    <w:p w14:paraId="6406C381"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Public Resources Code Section 25402.l(h)2 and Section 10-106. of the Building Energy Efficiency Standards (Standards) establish a process which allows local adoption of energy standards that are more stringent than the statewide Standards, provided that such local standards are cost effective and the California Energy Commission finds that the standards will require buildings to be designed to consume no more energy than permitted by the California Energy Code;  </w:t>
      </w:r>
    </w:p>
    <w:p w14:paraId="72872000" w14:textId="77777777" w:rsidR="005C6FC6" w:rsidRPr="00F26904" w:rsidRDefault="005C6FC6" w:rsidP="005C6FC6">
      <w:pPr>
        <w:rPr>
          <w:rFonts w:ascii="Arial" w:hAnsi="Arial" w:cs="Arial"/>
          <w:sz w:val="22"/>
          <w:szCs w:val="22"/>
        </w:rPr>
      </w:pPr>
      <w:r w:rsidRPr="00F26904">
        <w:rPr>
          <w:rFonts w:ascii="Arial" w:hAnsi="Arial" w:cs="Arial"/>
          <w:sz w:val="22"/>
          <w:szCs w:val="22"/>
        </w:rPr>
        <w:t>WHEREAS, the California Codes and Standards Reach Code Program, has determined specific modifications to the 2019 State Energy Code for each climate zone that are cost effective;</w:t>
      </w:r>
    </w:p>
    <w:p w14:paraId="44E38EAB" w14:textId="77777777" w:rsidR="005C6FC6" w:rsidRPr="00F26904" w:rsidRDefault="005C6FC6" w:rsidP="005C6FC6">
      <w:pPr>
        <w:ind w:firstLine="720"/>
        <w:rPr>
          <w:rFonts w:ascii="Arial" w:hAnsi="Arial" w:cs="Arial"/>
          <w:sz w:val="22"/>
          <w:szCs w:val="22"/>
        </w:rPr>
      </w:pPr>
    </w:p>
    <w:p w14:paraId="68E51AE6" w14:textId="77777777" w:rsidR="005C6FC6" w:rsidRPr="00F26904" w:rsidRDefault="005C6FC6" w:rsidP="005C6FC6">
      <w:pPr>
        <w:rPr>
          <w:rFonts w:ascii="Arial" w:hAnsi="Arial" w:cs="Arial"/>
          <w:sz w:val="22"/>
          <w:szCs w:val="22"/>
        </w:rPr>
      </w:pPr>
      <w:r w:rsidRPr="00F26904">
        <w:rPr>
          <w:rFonts w:ascii="Arial" w:hAnsi="Arial" w:cs="Arial"/>
          <w:sz w:val="22"/>
          <w:szCs w:val="22"/>
        </w:rPr>
        <w:t xml:space="preserve">WHEREAS, that such modifications will result in designs that consume less energy than they would under the 2019 State Energy Code; </w:t>
      </w:r>
    </w:p>
    <w:p w14:paraId="3845CF29" w14:textId="77777777" w:rsidR="005C6FC6" w:rsidRPr="00F26904" w:rsidRDefault="005C6FC6" w:rsidP="005C6FC6">
      <w:pPr>
        <w:ind w:firstLine="720"/>
        <w:rPr>
          <w:rFonts w:ascii="Arial" w:hAnsi="Arial" w:cs="Arial"/>
          <w:sz w:val="22"/>
          <w:szCs w:val="22"/>
        </w:rPr>
      </w:pPr>
      <w:r w:rsidRPr="00F26904">
        <w:rPr>
          <w:rFonts w:ascii="Arial" w:hAnsi="Arial" w:cs="Arial"/>
          <w:sz w:val="22"/>
          <w:szCs w:val="22"/>
        </w:rPr>
        <w:lastRenderedPageBreak/>
        <w:tab/>
      </w:r>
    </w:p>
    <w:p w14:paraId="6929170F"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the City of </w:t>
      </w:r>
      <w:r w:rsidR="00B30331">
        <w:rPr>
          <w:rFonts w:ascii="Arial" w:hAnsi="Arial" w:cs="Arial"/>
          <w:sz w:val="22"/>
          <w:szCs w:val="22"/>
        </w:rPr>
        <w:t>Menlo Park</w:t>
      </w:r>
      <w:r w:rsidRPr="00F26904">
        <w:rPr>
          <w:rFonts w:ascii="Arial" w:hAnsi="Arial" w:cs="Arial"/>
          <w:sz w:val="22"/>
          <w:szCs w:val="22"/>
        </w:rPr>
        <w:t xml:space="preserve">, through </w:t>
      </w:r>
      <w:r w:rsidR="00F26904" w:rsidRPr="00F26904">
        <w:rPr>
          <w:rFonts w:ascii="Arial" w:hAnsi="Arial" w:cs="Arial"/>
          <w:sz w:val="22"/>
          <w:szCs w:val="22"/>
        </w:rPr>
        <w:t>TRC Advanced Energy</w:t>
      </w:r>
      <w:r w:rsidRPr="00F26904">
        <w:rPr>
          <w:rFonts w:ascii="Arial" w:hAnsi="Arial" w:cs="Arial"/>
          <w:sz w:val="22"/>
          <w:szCs w:val="22"/>
        </w:rPr>
        <w:t xml:space="preserve">, has performed </w:t>
      </w:r>
      <w:r w:rsidR="005C6FC6" w:rsidRPr="00F26904">
        <w:rPr>
          <w:rFonts w:ascii="Arial" w:hAnsi="Arial" w:cs="Arial"/>
          <w:sz w:val="22"/>
          <w:szCs w:val="22"/>
        </w:rPr>
        <w:t xml:space="preserve">an additional </w:t>
      </w:r>
      <w:r w:rsidRPr="00F26904">
        <w:rPr>
          <w:rFonts w:ascii="Arial" w:hAnsi="Arial" w:cs="Arial"/>
          <w:sz w:val="22"/>
          <w:szCs w:val="22"/>
        </w:rPr>
        <w:t>cost effectiveness analyses as required by the California Energy Commission for the local amendments to the California Energy Code contained in this ordinance</w:t>
      </w:r>
      <w:r w:rsidR="005C6FC6" w:rsidRPr="00F26904">
        <w:rPr>
          <w:rFonts w:ascii="Arial" w:hAnsi="Arial" w:cs="Arial"/>
          <w:sz w:val="22"/>
          <w:szCs w:val="22"/>
        </w:rPr>
        <w:t xml:space="preserve"> which memo is hereby incorporated by reference</w:t>
      </w:r>
      <w:r w:rsidRPr="00F26904">
        <w:rPr>
          <w:rFonts w:ascii="Arial" w:hAnsi="Arial" w:cs="Arial"/>
          <w:sz w:val="22"/>
          <w:szCs w:val="22"/>
        </w:rPr>
        <w:t xml:space="preserve">; </w:t>
      </w:r>
    </w:p>
    <w:p w14:paraId="68667902"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based upon these analyses, the City Council of the City of </w:t>
      </w:r>
      <w:r w:rsidR="00B30331">
        <w:rPr>
          <w:rFonts w:ascii="Arial" w:hAnsi="Arial" w:cs="Arial"/>
          <w:sz w:val="22"/>
          <w:szCs w:val="22"/>
        </w:rPr>
        <w:t>Menlo Park</w:t>
      </w:r>
      <w:r w:rsidRPr="00F26904">
        <w:rPr>
          <w:rFonts w:ascii="Arial" w:hAnsi="Arial" w:cs="Arial"/>
          <w:sz w:val="22"/>
          <w:szCs w:val="22"/>
        </w:rPr>
        <w:t xml:space="preserve"> finds that the local amendments to the California Energy Code contained in this ordinance are cost effective and will require buildings to be designed to consume no more energy than permitted by the California Energy Code</w:t>
      </w:r>
      <w:r w:rsidR="005C6FC6" w:rsidRPr="00F26904">
        <w:rPr>
          <w:rFonts w:ascii="Arial" w:hAnsi="Arial" w:cs="Arial"/>
          <w:sz w:val="22"/>
          <w:szCs w:val="22"/>
        </w:rPr>
        <w:t>;</w:t>
      </w:r>
      <w:r w:rsidRPr="00F26904">
        <w:rPr>
          <w:rFonts w:ascii="Arial" w:hAnsi="Arial" w:cs="Arial"/>
          <w:sz w:val="22"/>
          <w:szCs w:val="22"/>
        </w:rPr>
        <w:t xml:space="preserve"> </w:t>
      </w:r>
    </w:p>
    <w:p w14:paraId="3E3D2468" w14:textId="77777777" w:rsidR="00420FD0" w:rsidRPr="00F26904" w:rsidRDefault="00420FD0" w:rsidP="003B6871">
      <w:pPr>
        <w:pStyle w:val="Style3"/>
        <w:kinsoku w:val="0"/>
        <w:autoSpaceDE/>
        <w:autoSpaceDN/>
        <w:rPr>
          <w:rStyle w:val="CharacterStyle3"/>
          <w:spacing w:val="-1"/>
          <w:sz w:val="22"/>
          <w:szCs w:val="22"/>
        </w:rPr>
      </w:pPr>
      <w:r w:rsidRPr="00F26904">
        <w:rPr>
          <w:rStyle w:val="CharacterStyle3"/>
          <w:spacing w:val="4"/>
          <w:sz w:val="22"/>
          <w:szCs w:val="22"/>
        </w:rPr>
        <w:t xml:space="preserve">WHEREAS, because of the City's unique local climatic, geologic and topographic </w:t>
      </w:r>
      <w:r w:rsidRPr="00F26904">
        <w:rPr>
          <w:rStyle w:val="CharacterStyle3"/>
          <w:spacing w:val="-1"/>
          <w:sz w:val="22"/>
          <w:szCs w:val="22"/>
        </w:rPr>
        <w:t>conditions, the City desires to make amendments and additions to the code.</w:t>
      </w:r>
    </w:p>
    <w:p w14:paraId="4AAA8C16" w14:textId="77777777" w:rsidR="00420FD0" w:rsidRPr="00F26904" w:rsidRDefault="00420FD0" w:rsidP="00940FDC">
      <w:pPr>
        <w:pStyle w:val="Style3"/>
        <w:kinsoku w:val="0"/>
        <w:autoSpaceDE/>
        <w:autoSpaceDN/>
        <w:rPr>
          <w:rStyle w:val="CharacterStyle3"/>
          <w:spacing w:val="-2"/>
          <w:sz w:val="22"/>
          <w:szCs w:val="22"/>
        </w:rPr>
      </w:pPr>
      <w:r w:rsidRPr="00F26904">
        <w:rPr>
          <w:rStyle w:val="CharacterStyle3"/>
          <w:spacing w:val="1"/>
          <w:sz w:val="22"/>
          <w:szCs w:val="22"/>
        </w:rPr>
        <w:t xml:space="preserve">NOW, THEREFORE, THE CITY COUNCIL OF THE CITY OF </w:t>
      </w:r>
      <w:r w:rsidR="00B30331">
        <w:rPr>
          <w:rStyle w:val="CharacterStyle3"/>
          <w:spacing w:val="1"/>
          <w:sz w:val="22"/>
          <w:szCs w:val="22"/>
        </w:rPr>
        <w:t>MENLO PARK</w:t>
      </w:r>
      <w:r w:rsidRPr="00F26904">
        <w:rPr>
          <w:rStyle w:val="CharacterStyle3"/>
          <w:spacing w:val="1"/>
          <w:sz w:val="22"/>
          <w:szCs w:val="22"/>
        </w:rPr>
        <w:t xml:space="preserve"> DOES </w:t>
      </w:r>
      <w:r w:rsidRPr="00F26904">
        <w:rPr>
          <w:rStyle w:val="CharacterStyle3"/>
          <w:spacing w:val="-2"/>
          <w:sz w:val="22"/>
          <w:szCs w:val="22"/>
        </w:rPr>
        <w:t>ORDAIN AS FOLLOWS:</w:t>
      </w:r>
    </w:p>
    <w:p w14:paraId="0BCD0DD3" w14:textId="77777777" w:rsidR="00420FD0" w:rsidRPr="00F26904" w:rsidRDefault="00420FD0" w:rsidP="00940FDC">
      <w:pPr>
        <w:pStyle w:val="Style2"/>
        <w:kinsoku w:val="0"/>
        <w:autoSpaceDE/>
        <w:autoSpaceDN/>
        <w:adjustRightInd/>
        <w:spacing w:before="252"/>
        <w:ind w:right="72" w:firstLine="648"/>
        <w:rPr>
          <w:rStyle w:val="CharacterStyle2"/>
          <w:rFonts w:ascii="Arial" w:hAnsi="Arial" w:cs="Arial"/>
          <w:spacing w:val="-1"/>
          <w:sz w:val="22"/>
          <w:szCs w:val="22"/>
        </w:rPr>
      </w:pPr>
      <w:r w:rsidRPr="00F26904">
        <w:rPr>
          <w:rStyle w:val="CharacterStyle2"/>
          <w:rFonts w:ascii="Arial" w:hAnsi="Arial" w:cs="Arial"/>
          <w:spacing w:val="-1"/>
          <w:sz w:val="22"/>
          <w:szCs w:val="22"/>
          <w:u w:val="single"/>
        </w:rPr>
        <w:t>SECTION 1: FINDINGS AND DETERMINATIONS.</w:t>
      </w:r>
      <w:r w:rsidRPr="00F26904">
        <w:rPr>
          <w:rStyle w:val="CharacterStyle2"/>
          <w:rFonts w:ascii="Arial" w:hAnsi="Arial" w:cs="Arial"/>
          <w:spacing w:val="-1"/>
          <w:sz w:val="22"/>
          <w:szCs w:val="22"/>
        </w:rPr>
        <w:t xml:space="preserve"> The following local climatic, conditions justify modifications to </w:t>
      </w:r>
      <w:r w:rsidR="00597256" w:rsidRPr="00F26904">
        <w:rPr>
          <w:rStyle w:val="CharacterStyle2"/>
          <w:rFonts w:ascii="Arial" w:hAnsi="Arial" w:cs="Arial"/>
          <w:spacing w:val="-1"/>
          <w:sz w:val="22"/>
          <w:szCs w:val="22"/>
        </w:rPr>
        <w:t xml:space="preserve">the </w:t>
      </w:r>
      <w:r w:rsidRPr="00F26904">
        <w:rPr>
          <w:rStyle w:val="CharacterStyle2"/>
          <w:rFonts w:ascii="Arial" w:hAnsi="Arial" w:cs="Arial"/>
          <w:spacing w:val="-1"/>
          <w:sz w:val="22"/>
          <w:szCs w:val="22"/>
        </w:rPr>
        <w:t>California Building Standards Code.</w:t>
      </w:r>
    </w:p>
    <w:p w14:paraId="5498055C" w14:textId="77777777" w:rsidR="00420FD0" w:rsidRPr="00F26904" w:rsidRDefault="000C08CF" w:rsidP="004C7687">
      <w:pPr>
        <w:pStyle w:val="Style2"/>
        <w:kinsoku w:val="0"/>
        <w:autoSpaceDE/>
        <w:autoSpaceDN/>
        <w:adjustRightInd/>
        <w:spacing w:before="252"/>
        <w:ind w:left="1008" w:right="72"/>
        <w:rPr>
          <w:rStyle w:val="CharacterStyle2"/>
          <w:rFonts w:ascii="Arial" w:hAnsi="Arial" w:cs="Arial"/>
          <w:spacing w:val="-10"/>
          <w:sz w:val="22"/>
          <w:szCs w:val="22"/>
        </w:rPr>
      </w:pPr>
      <w:r w:rsidRPr="00F26904">
        <w:rPr>
          <w:rStyle w:val="CharacterStyle2"/>
          <w:rFonts w:ascii="Arial" w:hAnsi="Arial" w:cs="Arial"/>
          <w:spacing w:val="3"/>
          <w:sz w:val="22"/>
          <w:szCs w:val="22"/>
        </w:rPr>
        <w:t xml:space="preserve">A. </w:t>
      </w:r>
      <w:r w:rsidR="00420FD0" w:rsidRPr="00F26904">
        <w:rPr>
          <w:rStyle w:val="CharacterStyle2"/>
          <w:rFonts w:ascii="Arial" w:hAnsi="Arial" w:cs="Arial"/>
          <w:spacing w:val="3"/>
          <w:sz w:val="22"/>
          <w:szCs w:val="22"/>
          <w:u w:val="single"/>
        </w:rPr>
        <w:t>Climatic:</w:t>
      </w:r>
      <w:r w:rsidR="00420FD0" w:rsidRPr="00F26904">
        <w:rPr>
          <w:rStyle w:val="CharacterStyle2"/>
          <w:rFonts w:ascii="Arial" w:hAnsi="Arial" w:cs="Arial"/>
          <w:spacing w:val="3"/>
          <w:sz w:val="22"/>
          <w:szCs w:val="22"/>
        </w:rPr>
        <w:t xml:space="preserve"> The City is located in Climate Zone 3 as established in the 201</w:t>
      </w:r>
      <w:r w:rsidR="00D94D81" w:rsidRPr="00F26904">
        <w:rPr>
          <w:rStyle w:val="CharacterStyle2"/>
          <w:rFonts w:ascii="Arial" w:hAnsi="Arial" w:cs="Arial"/>
          <w:spacing w:val="3"/>
          <w:sz w:val="22"/>
          <w:szCs w:val="22"/>
        </w:rPr>
        <w:t>9</w:t>
      </w:r>
      <w:r w:rsidR="00420FD0" w:rsidRPr="00F26904">
        <w:rPr>
          <w:rStyle w:val="CharacterStyle2"/>
          <w:rFonts w:ascii="Arial" w:hAnsi="Arial" w:cs="Arial"/>
          <w:spacing w:val="3"/>
          <w:sz w:val="22"/>
          <w:szCs w:val="22"/>
        </w:rPr>
        <w:t xml:space="preserve"> </w:t>
      </w:r>
      <w:r w:rsidR="00420FD0" w:rsidRPr="00F26904">
        <w:rPr>
          <w:rStyle w:val="CharacterStyle2"/>
          <w:rFonts w:ascii="Arial" w:hAnsi="Arial" w:cs="Arial"/>
          <w:spacing w:val="10"/>
          <w:sz w:val="22"/>
          <w:szCs w:val="22"/>
        </w:rPr>
        <w:t xml:space="preserve">California Energy Code. Climate Zone 3 </w:t>
      </w:r>
      <w:r w:rsidR="00D94D81" w:rsidRPr="00F26904">
        <w:rPr>
          <w:rStyle w:val="CharacterStyle2"/>
          <w:rFonts w:ascii="Arial" w:hAnsi="Arial" w:cs="Arial"/>
          <w:spacing w:val="10"/>
          <w:sz w:val="22"/>
          <w:szCs w:val="22"/>
        </w:rPr>
        <w:t>incorporates</w:t>
      </w:r>
      <w:r w:rsidR="00420FD0" w:rsidRPr="00F26904">
        <w:rPr>
          <w:rStyle w:val="CharacterStyle2"/>
          <w:rFonts w:ascii="Arial" w:hAnsi="Arial" w:cs="Arial"/>
          <w:spacing w:val="10"/>
          <w:sz w:val="22"/>
          <w:szCs w:val="22"/>
        </w:rPr>
        <w:t xml:space="preserve"> mostly coastal </w:t>
      </w:r>
      <w:r w:rsidR="00420FD0" w:rsidRPr="00F26904">
        <w:rPr>
          <w:rStyle w:val="CharacterStyle2"/>
          <w:rFonts w:ascii="Arial" w:hAnsi="Arial" w:cs="Arial"/>
          <w:spacing w:val="-2"/>
          <w:sz w:val="22"/>
          <w:szCs w:val="22"/>
        </w:rPr>
        <w:t xml:space="preserve">communities from Marin County to southern Monterey County including San </w:t>
      </w:r>
      <w:r w:rsidR="00420FD0" w:rsidRPr="00F26904">
        <w:rPr>
          <w:rStyle w:val="CharacterStyle2"/>
          <w:rFonts w:ascii="Arial" w:hAnsi="Arial" w:cs="Arial"/>
          <w:spacing w:val="3"/>
          <w:sz w:val="22"/>
          <w:szCs w:val="22"/>
        </w:rPr>
        <w:t xml:space="preserve">Francisco. The City experiences precipitation ranging from 13 to 20 inches </w:t>
      </w:r>
      <w:r w:rsidR="00420FD0" w:rsidRPr="00F26904">
        <w:rPr>
          <w:rStyle w:val="CharacterStyle2"/>
          <w:rFonts w:ascii="Arial" w:hAnsi="Arial" w:cs="Arial"/>
          <w:spacing w:val="1"/>
          <w:sz w:val="22"/>
          <w:szCs w:val="22"/>
        </w:rPr>
        <w:t xml:space="preserve">per year with an average of approximately 15 inches per year. Ninety-five percent of precipitation falls during the months of November through April, </w:t>
      </w:r>
      <w:r w:rsidR="00420FD0" w:rsidRPr="00F26904">
        <w:rPr>
          <w:rStyle w:val="CharacterStyle2"/>
          <w:rFonts w:ascii="Arial" w:hAnsi="Arial" w:cs="Arial"/>
          <w:spacing w:val="9"/>
          <w:sz w:val="22"/>
          <w:szCs w:val="22"/>
        </w:rPr>
        <w:t xml:space="preserve">leaving a dry period of approximately six months each year. Relative </w:t>
      </w:r>
      <w:r w:rsidR="00420FD0" w:rsidRPr="00F26904">
        <w:rPr>
          <w:rStyle w:val="CharacterStyle2"/>
          <w:rFonts w:ascii="Arial" w:hAnsi="Arial" w:cs="Arial"/>
          <w:sz w:val="22"/>
          <w:szCs w:val="22"/>
        </w:rPr>
        <w:t xml:space="preserve">humidity remains moderate most of the time. Temperatures in the summer </w:t>
      </w:r>
      <w:r w:rsidR="00420FD0" w:rsidRPr="00F26904">
        <w:rPr>
          <w:rStyle w:val="CharacterStyle2"/>
          <w:rFonts w:ascii="Arial" w:hAnsi="Arial" w:cs="Arial"/>
          <w:spacing w:val="7"/>
          <w:sz w:val="22"/>
          <w:szCs w:val="22"/>
        </w:rPr>
        <w:t xml:space="preserve">average around 80 degrees Fahrenheit and in the winter in the mid 50 </w:t>
      </w:r>
      <w:r w:rsidR="00420FD0" w:rsidRPr="00F26904">
        <w:rPr>
          <w:rStyle w:val="CharacterStyle2"/>
          <w:rFonts w:ascii="Arial" w:hAnsi="Arial" w:cs="Arial"/>
          <w:spacing w:val="1"/>
          <w:sz w:val="22"/>
          <w:szCs w:val="22"/>
        </w:rPr>
        <w:t xml:space="preserve">degrees Fahrenheit. Prevailing winds in the area come from the west with </w:t>
      </w:r>
      <w:r w:rsidR="00420FD0" w:rsidRPr="00F26904">
        <w:rPr>
          <w:rStyle w:val="CharacterStyle2"/>
          <w:rFonts w:ascii="Arial" w:hAnsi="Arial" w:cs="Arial"/>
          <w:spacing w:val="4"/>
          <w:sz w:val="22"/>
          <w:szCs w:val="22"/>
        </w:rPr>
        <w:t xml:space="preserve">velocities generally in the 12 miles per hour range, gusting from 25 to 35 </w:t>
      </w:r>
      <w:r w:rsidR="00420FD0" w:rsidRPr="00F26904">
        <w:rPr>
          <w:rStyle w:val="CharacterStyle2"/>
          <w:rFonts w:ascii="Arial" w:hAnsi="Arial" w:cs="Arial"/>
          <w:spacing w:val="9"/>
          <w:sz w:val="22"/>
          <w:szCs w:val="22"/>
        </w:rPr>
        <w:t xml:space="preserve">miles per hour. These climatic conditions along with the </w:t>
      </w:r>
      <w:r w:rsidR="00D94D81" w:rsidRPr="00F26904">
        <w:rPr>
          <w:rStyle w:val="CharacterStyle2"/>
          <w:rFonts w:ascii="Arial" w:hAnsi="Arial" w:cs="Arial"/>
          <w:spacing w:val="9"/>
          <w:sz w:val="22"/>
          <w:szCs w:val="22"/>
        </w:rPr>
        <w:t>greenhouse</w:t>
      </w:r>
      <w:r w:rsidR="00420FD0" w:rsidRPr="00F26904">
        <w:rPr>
          <w:rStyle w:val="CharacterStyle2"/>
          <w:rFonts w:ascii="Arial" w:hAnsi="Arial" w:cs="Arial"/>
          <w:spacing w:val="9"/>
          <w:sz w:val="22"/>
          <w:szCs w:val="22"/>
        </w:rPr>
        <w:t xml:space="preserve"> emissions generated from structures in both the residential and non</w:t>
      </w:r>
      <w:r w:rsidR="00420FD0" w:rsidRPr="00F26904">
        <w:rPr>
          <w:rStyle w:val="CharacterStyle2"/>
          <w:rFonts w:ascii="Arial" w:hAnsi="Arial" w:cs="Arial"/>
          <w:spacing w:val="9"/>
          <w:sz w:val="22"/>
          <w:szCs w:val="22"/>
        </w:rPr>
        <w:softHyphen/>
      </w:r>
      <w:r w:rsidR="00420FD0" w:rsidRPr="00F26904">
        <w:rPr>
          <w:rStyle w:val="CharacterStyle2"/>
          <w:rFonts w:ascii="Arial" w:hAnsi="Arial" w:cs="Arial"/>
          <w:spacing w:val="2"/>
          <w:sz w:val="22"/>
          <w:szCs w:val="22"/>
        </w:rPr>
        <w:t xml:space="preserve">residential sectors requires exceeding the energy standards for </w:t>
      </w:r>
      <w:r w:rsidR="00420FD0" w:rsidRPr="00F26904">
        <w:rPr>
          <w:rStyle w:val="CharacterStyle2"/>
          <w:rFonts w:ascii="Arial" w:hAnsi="Arial" w:cs="Arial"/>
          <w:spacing w:val="-1"/>
          <w:sz w:val="22"/>
          <w:szCs w:val="22"/>
        </w:rPr>
        <w:t>building construction established in the 201</w:t>
      </w:r>
      <w:r w:rsidR="00D94D81" w:rsidRPr="00F26904">
        <w:rPr>
          <w:rStyle w:val="CharacterStyle2"/>
          <w:rFonts w:ascii="Arial" w:hAnsi="Arial" w:cs="Arial"/>
          <w:spacing w:val="-1"/>
          <w:sz w:val="22"/>
          <w:szCs w:val="22"/>
        </w:rPr>
        <w:t>9</w:t>
      </w:r>
      <w:r w:rsidR="00420FD0" w:rsidRPr="00F26904">
        <w:rPr>
          <w:rStyle w:val="CharacterStyle2"/>
          <w:rFonts w:ascii="Arial" w:hAnsi="Arial" w:cs="Arial"/>
          <w:spacing w:val="-1"/>
          <w:sz w:val="22"/>
          <w:szCs w:val="22"/>
        </w:rPr>
        <w:t xml:space="preserve"> California Buildings Standards </w:t>
      </w:r>
      <w:r w:rsidR="00420FD0" w:rsidRPr="00F26904">
        <w:rPr>
          <w:rStyle w:val="CharacterStyle2"/>
          <w:rFonts w:ascii="Arial" w:hAnsi="Arial" w:cs="Arial"/>
          <w:spacing w:val="-10"/>
          <w:sz w:val="22"/>
          <w:szCs w:val="22"/>
        </w:rPr>
        <w:t>Code.</w:t>
      </w:r>
      <w:r w:rsidR="00453015">
        <w:rPr>
          <w:rStyle w:val="CharacterStyle2"/>
          <w:rFonts w:ascii="Arial" w:hAnsi="Arial" w:cs="Arial"/>
          <w:spacing w:val="-10"/>
          <w:sz w:val="22"/>
          <w:szCs w:val="22"/>
        </w:rPr>
        <w:t xml:space="preserve"> </w:t>
      </w:r>
      <w:r w:rsidR="00D96AFD" w:rsidRPr="00F26904">
        <w:rPr>
          <w:rStyle w:val="CharacterStyle2"/>
          <w:rFonts w:ascii="Arial" w:hAnsi="Arial" w:cs="Arial"/>
          <w:spacing w:val="-10"/>
          <w:sz w:val="22"/>
          <w:szCs w:val="22"/>
        </w:rPr>
        <w:t>The City Council also adopted a Climate Action Plan that has a goal of reducing greenhouse gas emissions 27% below 2005 levels by 2020. In order to achieve and maintain this goal, the City needs to adopt policies and regulations that reduce the use of fossil fuels</w:t>
      </w:r>
      <w:r w:rsidR="004C7687" w:rsidRPr="00F26904">
        <w:rPr>
          <w:rStyle w:val="CharacterStyle2"/>
          <w:rFonts w:ascii="Arial" w:hAnsi="Arial" w:cs="Arial"/>
          <w:spacing w:val="-10"/>
          <w:sz w:val="22"/>
          <w:szCs w:val="22"/>
        </w:rPr>
        <w:t xml:space="preserve"> that contribute to climate change</w:t>
      </w:r>
      <w:r w:rsidR="00D96AFD" w:rsidRPr="00F26904">
        <w:rPr>
          <w:rStyle w:val="CharacterStyle2"/>
          <w:rFonts w:ascii="Arial" w:hAnsi="Arial" w:cs="Arial"/>
          <w:spacing w:val="-10"/>
          <w:sz w:val="22"/>
          <w:szCs w:val="22"/>
        </w:rPr>
        <w:t xml:space="preserve">, such as natural gas in buildings, in new development. </w:t>
      </w:r>
      <w:r w:rsidR="004C7687" w:rsidRPr="00F26904">
        <w:rPr>
          <w:rStyle w:val="CharacterStyle2"/>
          <w:rFonts w:ascii="Arial" w:hAnsi="Arial" w:cs="Arial"/>
          <w:spacing w:val="3"/>
          <w:sz w:val="22"/>
          <w:szCs w:val="22"/>
        </w:rPr>
        <w:t>Human activities, such as burning natural gas to heat buildings, releases greenhouse gases into the atmosphere and causes an overall increase in global average temperature. This causes sea levels to rise, affecting the City’s shoreline and infrastructure.</w:t>
      </w:r>
    </w:p>
    <w:p w14:paraId="67126C9E" w14:textId="77777777" w:rsidR="00D94D81" w:rsidRPr="00F26904" w:rsidRDefault="00D94D81" w:rsidP="005A263D">
      <w:pPr>
        <w:pStyle w:val="Style2"/>
        <w:kinsoku w:val="0"/>
        <w:autoSpaceDE/>
        <w:autoSpaceDN/>
        <w:adjustRightInd/>
        <w:spacing w:before="252"/>
        <w:ind w:left="1008" w:right="72"/>
        <w:rPr>
          <w:rStyle w:val="CharacterStyle2"/>
          <w:rFonts w:ascii="Arial" w:hAnsi="Arial" w:cs="Arial"/>
          <w:spacing w:val="-10"/>
          <w:sz w:val="22"/>
          <w:szCs w:val="22"/>
        </w:rPr>
      </w:pPr>
      <w:r w:rsidRPr="00F26904">
        <w:rPr>
          <w:rStyle w:val="CharacterStyle2"/>
          <w:rFonts w:ascii="Arial" w:hAnsi="Arial" w:cs="Arial"/>
          <w:spacing w:val="3"/>
          <w:sz w:val="22"/>
          <w:szCs w:val="22"/>
        </w:rPr>
        <w:t xml:space="preserve">Many new </w:t>
      </w:r>
      <w:r w:rsidR="004C7687" w:rsidRPr="00F26904">
        <w:rPr>
          <w:rStyle w:val="CharacterStyle2"/>
          <w:rFonts w:ascii="Arial" w:hAnsi="Arial" w:cs="Arial"/>
          <w:spacing w:val="3"/>
          <w:sz w:val="22"/>
          <w:szCs w:val="22"/>
        </w:rPr>
        <w:t xml:space="preserve">buildings in </w:t>
      </w:r>
      <w:r w:rsidR="006A7DB8">
        <w:rPr>
          <w:rStyle w:val="CharacterStyle2"/>
          <w:rFonts w:ascii="Arial" w:hAnsi="Arial" w:cs="Arial"/>
          <w:spacing w:val="3"/>
          <w:sz w:val="22"/>
          <w:szCs w:val="22"/>
        </w:rPr>
        <w:t>Menlo Park</w:t>
      </w:r>
      <w:r w:rsidRPr="00F26904">
        <w:rPr>
          <w:rStyle w:val="CharacterStyle2"/>
          <w:rFonts w:ascii="Arial" w:hAnsi="Arial" w:cs="Arial"/>
          <w:spacing w:val="3"/>
          <w:sz w:val="22"/>
          <w:szCs w:val="22"/>
        </w:rPr>
        <w:t xml:space="preserve"> will be built </w:t>
      </w:r>
      <w:r w:rsidR="00D96AFD" w:rsidRPr="00F26904">
        <w:rPr>
          <w:rStyle w:val="CharacterStyle2"/>
          <w:rFonts w:ascii="Arial" w:hAnsi="Arial" w:cs="Arial"/>
          <w:spacing w:val="3"/>
          <w:sz w:val="22"/>
          <w:szCs w:val="22"/>
        </w:rPr>
        <w:t xml:space="preserve">near the coastline </w:t>
      </w:r>
      <w:r w:rsidR="004C7687" w:rsidRPr="00F26904">
        <w:rPr>
          <w:rStyle w:val="CharacterStyle2"/>
          <w:rFonts w:ascii="Arial" w:hAnsi="Arial" w:cs="Arial"/>
          <w:spacing w:val="3"/>
          <w:sz w:val="22"/>
          <w:szCs w:val="22"/>
        </w:rPr>
        <w:t xml:space="preserve">in an area </w:t>
      </w:r>
      <w:r w:rsidR="00D96AFD" w:rsidRPr="00F26904">
        <w:rPr>
          <w:rStyle w:val="CharacterStyle2"/>
          <w:rFonts w:ascii="Arial" w:hAnsi="Arial" w:cs="Arial"/>
          <w:spacing w:val="3"/>
          <w:sz w:val="22"/>
          <w:szCs w:val="22"/>
        </w:rPr>
        <w:t xml:space="preserve">known as the Bayfront Area that </w:t>
      </w:r>
      <w:r w:rsidRPr="00F26904">
        <w:rPr>
          <w:rStyle w:val="CharacterStyle2"/>
          <w:rFonts w:ascii="Arial" w:hAnsi="Arial" w:cs="Arial"/>
          <w:spacing w:val="3"/>
          <w:sz w:val="22"/>
          <w:szCs w:val="22"/>
        </w:rPr>
        <w:t>is situated on marshlands and former salt ponds. San Francisquito Creek</w:t>
      </w:r>
      <w:r w:rsidR="004C7687" w:rsidRPr="00F26904">
        <w:rPr>
          <w:rStyle w:val="CharacterStyle2"/>
          <w:rFonts w:ascii="Arial" w:hAnsi="Arial" w:cs="Arial"/>
          <w:spacing w:val="3"/>
          <w:sz w:val="22"/>
          <w:szCs w:val="22"/>
        </w:rPr>
        <w:t xml:space="preserve"> also</w:t>
      </w:r>
      <w:r w:rsidRPr="00F26904">
        <w:rPr>
          <w:rStyle w:val="CharacterStyle2"/>
          <w:rFonts w:ascii="Arial" w:hAnsi="Arial" w:cs="Arial"/>
          <w:spacing w:val="3"/>
          <w:sz w:val="22"/>
          <w:szCs w:val="22"/>
        </w:rPr>
        <w:t xml:space="preserve"> runs through the City, which creates a</w:t>
      </w:r>
      <w:r w:rsidR="00D96AFD" w:rsidRPr="00F26904">
        <w:rPr>
          <w:rStyle w:val="CharacterStyle2"/>
          <w:rFonts w:ascii="Arial" w:hAnsi="Arial" w:cs="Arial"/>
          <w:spacing w:val="3"/>
          <w:sz w:val="22"/>
          <w:szCs w:val="22"/>
        </w:rPr>
        <w:t>n increasing</w:t>
      </w:r>
      <w:r w:rsidRPr="00F26904">
        <w:rPr>
          <w:rStyle w:val="CharacterStyle2"/>
          <w:rFonts w:ascii="Arial" w:hAnsi="Arial" w:cs="Arial"/>
          <w:spacing w:val="3"/>
          <w:sz w:val="22"/>
          <w:szCs w:val="22"/>
        </w:rPr>
        <w:t xml:space="preserve"> potential flooding risk</w:t>
      </w:r>
      <w:r w:rsidR="00D96AFD" w:rsidRPr="00F26904">
        <w:rPr>
          <w:rStyle w:val="CharacterStyle2"/>
          <w:rFonts w:ascii="Arial" w:hAnsi="Arial" w:cs="Arial"/>
          <w:spacing w:val="3"/>
          <w:sz w:val="22"/>
          <w:szCs w:val="22"/>
        </w:rPr>
        <w:t xml:space="preserve"> with climate change as a result of human generated greenhouse gas </w:t>
      </w:r>
      <w:r w:rsidR="004C7687" w:rsidRPr="00F26904">
        <w:rPr>
          <w:rStyle w:val="CharacterStyle2"/>
          <w:rFonts w:ascii="Arial" w:hAnsi="Arial" w:cs="Arial"/>
          <w:spacing w:val="3"/>
          <w:sz w:val="22"/>
          <w:szCs w:val="22"/>
        </w:rPr>
        <w:t xml:space="preserve">emissions. </w:t>
      </w:r>
      <w:r w:rsidR="006A7DB8">
        <w:rPr>
          <w:rStyle w:val="CharacterStyle2"/>
          <w:rFonts w:ascii="Arial" w:hAnsi="Arial" w:cs="Arial"/>
          <w:spacing w:val="3"/>
          <w:sz w:val="22"/>
          <w:szCs w:val="22"/>
        </w:rPr>
        <w:t>Menlo Park</w:t>
      </w:r>
      <w:r w:rsidRPr="00F26904">
        <w:rPr>
          <w:rStyle w:val="CharacterStyle2"/>
          <w:rFonts w:ascii="Arial" w:hAnsi="Arial" w:cs="Arial"/>
          <w:spacing w:val="3"/>
          <w:sz w:val="22"/>
          <w:szCs w:val="22"/>
        </w:rPr>
        <w:t xml:space="preserve"> is vulnerable to sea level rise</w:t>
      </w:r>
      <w:r w:rsidR="00D96AFD" w:rsidRPr="00F26904">
        <w:rPr>
          <w:rStyle w:val="CharacterStyle2"/>
          <w:rFonts w:ascii="Arial" w:hAnsi="Arial" w:cs="Arial"/>
          <w:spacing w:val="3"/>
          <w:sz w:val="22"/>
          <w:szCs w:val="22"/>
        </w:rPr>
        <w:t xml:space="preserve"> where new development is proposed</w:t>
      </w:r>
      <w:r w:rsidR="004C7687" w:rsidRPr="00F26904">
        <w:rPr>
          <w:rStyle w:val="CharacterStyle2"/>
          <w:rFonts w:ascii="Arial" w:hAnsi="Arial" w:cs="Arial"/>
          <w:spacing w:val="3"/>
          <w:sz w:val="22"/>
          <w:szCs w:val="22"/>
        </w:rPr>
        <w:t xml:space="preserve"> in this code cycle</w:t>
      </w:r>
      <w:r w:rsidR="00D96AFD" w:rsidRPr="00F26904">
        <w:rPr>
          <w:rStyle w:val="CharacterStyle2"/>
          <w:rFonts w:ascii="Arial" w:hAnsi="Arial" w:cs="Arial"/>
          <w:spacing w:val="3"/>
          <w:sz w:val="22"/>
          <w:szCs w:val="22"/>
        </w:rPr>
        <w:t xml:space="preserve">. New buildings that </w:t>
      </w:r>
      <w:r w:rsidR="004C7687" w:rsidRPr="00F26904">
        <w:rPr>
          <w:rStyle w:val="CharacterStyle2"/>
          <w:rFonts w:ascii="Arial" w:hAnsi="Arial" w:cs="Arial"/>
          <w:spacing w:val="3"/>
          <w:sz w:val="22"/>
          <w:szCs w:val="22"/>
        </w:rPr>
        <w:t>are</w:t>
      </w:r>
      <w:r w:rsidR="00D96AFD" w:rsidRPr="00F26904">
        <w:rPr>
          <w:rStyle w:val="CharacterStyle2"/>
          <w:rFonts w:ascii="Arial" w:hAnsi="Arial" w:cs="Arial"/>
          <w:spacing w:val="3"/>
          <w:sz w:val="22"/>
          <w:szCs w:val="22"/>
        </w:rPr>
        <w:t xml:space="preserve"> directly vulnerable to sea level rise should avoid generating additional greenhouse gas </w:t>
      </w:r>
      <w:r w:rsidR="00D96AFD" w:rsidRPr="00F26904">
        <w:rPr>
          <w:rStyle w:val="CharacterStyle2"/>
          <w:rFonts w:ascii="Arial" w:hAnsi="Arial" w:cs="Arial"/>
          <w:spacing w:val="3"/>
          <w:sz w:val="22"/>
          <w:szCs w:val="22"/>
        </w:rPr>
        <w:lastRenderedPageBreak/>
        <w:t>emissions. The proposed Reach Code would ensure that new buildings use cleaner sources of energy</w:t>
      </w:r>
      <w:r w:rsidR="004C7687" w:rsidRPr="00F26904">
        <w:rPr>
          <w:rStyle w:val="CharacterStyle2"/>
          <w:rFonts w:ascii="Arial" w:hAnsi="Arial" w:cs="Arial"/>
          <w:spacing w:val="3"/>
          <w:sz w:val="22"/>
          <w:szCs w:val="22"/>
        </w:rPr>
        <w:t xml:space="preserve"> that are greenhouse gas free.</w:t>
      </w:r>
    </w:p>
    <w:p w14:paraId="48DDCD34" w14:textId="77777777" w:rsidR="002A6B82" w:rsidRPr="00F26904" w:rsidRDefault="000C08CF" w:rsidP="000C08CF">
      <w:pPr>
        <w:pStyle w:val="Style2"/>
        <w:spacing w:before="252"/>
        <w:ind w:left="1008" w:right="72"/>
        <w:rPr>
          <w:rStyle w:val="CharacterStyle2"/>
          <w:rFonts w:ascii="Arial" w:hAnsi="Arial" w:cs="Arial"/>
          <w:spacing w:val="3"/>
          <w:sz w:val="22"/>
          <w:szCs w:val="22"/>
        </w:rPr>
      </w:pPr>
      <w:r w:rsidRPr="00F26904">
        <w:rPr>
          <w:rStyle w:val="CharacterStyle2"/>
          <w:rFonts w:ascii="Arial" w:hAnsi="Arial" w:cs="Arial"/>
          <w:spacing w:val="3"/>
          <w:sz w:val="22"/>
          <w:szCs w:val="22"/>
        </w:rPr>
        <w:t>B.</w:t>
      </w:r>
      <w:r w:rsidR="00597256" w:rsidRPr="00F26904">
        <w:rPr>
          <w:rStyle w:val="CharacterStyle2"/>
          <w:rFonts w:ascii="Arial" w:hAnsi="Arial" w:cs="Arial"/>
          <w:spacing w:val="3"/>
          <w:sz w:val="22"/>
          <w:szCs w:val="22"/>
        </w:rPr>
        <w:t xml:space="preserve"> </w:t>
      </w:r>
      <w:r w:rsidR="003B6871" w:rsidRPr="00F26904">
        <w:rPr>
          <w:rStyle w:val="CharacterStyle2"/>
          <w:rFonts w:ascii="Arial" w:hAnsi="Arial" w:cs="Arial"/>
          <w:spacing w:val="3"/>
          <w:sz w:val="22"/>
          <w:szCs w:val="22"/>
          <w:u w:val="single"/>
        </w:rPr>
        <w:t>Geologic</w:t>
      </w:r>
      <w:r w:rsidR="002A6B82" w:rsidRPr="00F26904">
        <w:rPr>
          <w:rStyle w:val="CharacterStyle2"/>
          <w:rFonts w:ascii="Arial" w:hAnsi="Arial" w:cs="Arial"/>
          <w:spacing w:val="3"/>
          <w:sz w:val="22"/>
          <w:szCs w:val="22"/>
        </w:rPr>
        <w:t xml:space="preserve">: </w:t>
      </w:r>
      <w:r w:rsidR="00597256" w:rsidRPr="00F26904">
        <w:rPr>
          <w:rStyle w:val="CharacterStyle2"/>
          <w:rFonts w:ascii="Arial" w:hAnsi="Arial" w:cs="Arial"/>
          <w:spacing w:val="3"/>
          <w:sz w:val="22"/>
          <w:szCs w:val="22"/>
        </w:rPr>
        <w:t xml:space="preserve">The City of </w:t>
      </w:r>
      <w:r w:rsidR="006A7DB8">
        <w:rPr>
          <w:rStyle w:val="CharacterStyle2"/>
          <w:rFonts w:ascii="Arial" w:hAnsi="Arial" w:cs="Arial"/>
          <w:spacing w:val="3"/>
          <w:sz w:val="22"/>
          <w:szCs w:val="22"/>
        </w:rPr>
        <w:t>Menlo Park</w:t>
      </w:r>
      <w:r w:rsidR="00597256" w:rsidRPr="00F26904">
        <w:rPr>
          <w:rStyle w:val="CharacterStyle2"/>
          <w:rFonts w:ascii="Arial" w:hAnsi="Arial" w:cs="Arial"/>
          <w:spacing w:val="3"/>
          <w:sz w:val="22"/>
          <w:szCs w:val="22"/>
        </w:rPr>
        <w:t xml:space="preserve"> is subject to earthquake hazard caused by its proximity to San Andreas fault. This fault runs from Hollister, through the Santa Cruz Mountains, epicenter of the 1989 Loma Prieta earthquake, then on up the San Francisco Peninsula, then offshore at Daly City near Mussel Rock. This is the approximate location of the epicenter of the 1906 San Francisco earthquake. The other fault is Hayward Fault. This fault is about 74 mi long, situated mainly along the western base of the hills on the east side of San Francisco Bay. Both of these faults are considered major Northern California earthquake faults which may experience rupture at any time. Thus, because the City is within a seismic area which includes these earthquake faults, the modifications and changes cited herein are designed to better limit property damage as a result of seismic activity and to establish criteria for repair of damaged properties following a local emergency. </w:t>
      </w:r>
    </w:p>
    <w:p w14:paraId="00161BA3" w14:textId="77777777" w:rsidR="00211D0E" w:rsidRPr="00F26904" w:rsidRDefault="000C08CF" w:rsidP="000C08CF">
      <w:pPr>
        <w:pStyle w:val="Style2"/>
        <w:kinsoku w:val="0"/>
        <w:autoSpaceDE/>
        <w:autoSpaceDN/>
        <w:adjustRightInd/>
        <w:spacing w:before="252"/>
        <w:ind w:left="1008" w:right="72"/>
        <w:rPr>
          <w:rStyle w:val="CharacterStyle2"/>
          <w:rFonts w:ascii="Arial" w:hAnsi="Arial" w:cs="Arial"/>
          <w:spacing w:val="-10"/>
          <w:sz w:val="22"/>
          <w:szCs w:val="22"/>
        </w:rPr>
      </w:pPr>
      <w:r w:rsidRPr="00F26904">
        <w:rPr>
          <w:rStyle w:val="CharacterStyle2"/>
          <w:rFonts w:ascii="Arial" w:hAnsi="Arial" w:cs="Arial"/>
          <w:spacing w:val="3"/>
          <w:sz w:val="22"/>
          <w:szCs w:val="22"/>
        </w:rPr>
        <w:t xml:space="preserve">C. </w:t>
      </w:r>
      <w:r w:rsidR="00211D0E" w:rsidRPr="00F26904">
        <w:rPr>
          <w:rStyle w:val="CharacterStyle2"/>
          <w:rFonts w:ascii="Arial" w:hAnsi="Arial" w:cs="Arial"/>
          <w:spacing w:val="3"/>
          <w:sz w:val="22"/>
          <w:szCs w:val="22"/>
          <w:u w:val="single"/>
        </w:rPr>
        <w:t>Topographic</w:t>
      </w:r>
      <w:r w:rsidR="00211D0E" w:rsidRPr="00F26904">
        <w:rPr>
          <w:rStyle w:val="CharacterStyle2"/>
          <w:rFonts w:ascii="Arial" w:hAnsi="Arial" w:cs="Arial"/>
          <w:spacing w:val="3"/>
          <w:sz w:val="22"/>
          <w:szCs w:val="22"/>
        </w:rPr>
        <w:t>:</w:t>
      </w:r>
      <w:r w:rsidR="00597256" w:rsidRPr="00F26904">
        <w:rPr>
          <w:rFonts w:ascii="Arial" w:hAnsi="Arial" w:cs="Arial"/>
          <w:sz w:val="22"/>
          <w:szCs w:val="22"/>
        </w:rPr>
        <w:t xml:space="preserve"> </w:t>
      </w:r>
      <w:r w:rsidR="00597256" w:rsidRPr="00F26904">
        <w:rPr>
          <w:rStyle w:val="CharacterStyle2"/>
          <w:rFonts w:ascii="Arial" w:hAnsi="Arial" w:cs="Arial"/>
          <w:spacing w:val="3"/>
          <w:sz w:val="22"/>
          <w:szCs w:val="22"/>
        </w:rPr>
        <w:t xml:space="preserve">The City of </w:t>
      </w:r>
      <w:r w:rsidR="006A7DB8">
        <w:rPr>
          <w:rStyle w:val="CharacterStyle2"/>
          <w:rFonts w:ascii="Arial" w:hAnsi="Arial" w:cs="Arial"/>
          <w:spacing w:val="3"/>
          <w:sz w:val="22"/>
          <w:szCs w:val="22"/>
        </w:rPr>
        <w:t>Menlo Park</w:t>
      </w:r>
      <w:r w:rsidR="00597256" w:rsidRPr="00F26904">
        <w:rPr>
          <w:rStyle w:val="CharacterStyle2"/>
          <w:rFonts w:ascii="Arial" w:hAnsi="Arial" w:cs="Arial"/>
          <w:spacing w:val="3"/>
          <w:sz w:val="22"/>
          <w:szCs w:val="22"/>
        </w:rPr>
        <w:t xml:space="preserve"> is contiguous with the San Francisco Bay, resulting in a natural receptor for storm and waste water run-off. Also the City is located in an area that is </w:t>
      </w:r>
      <w:r w:rsidR="00D94D81" w:rsidRPr="00F26904">
        <w:rPr>
          <w:rStyle w:val="CharacterStyle2"/>
          <w:rFonts w:ascii="Arial" w:hAnsi="Arial" w:cs="Arial"/>
          <w:spacing w:val="3"/>
          <w:sz w:val="22"/>
          <w:szCs w:val="22"/>
        </w:rPr>
        <w:t xml:space="preserve">relatively high liquefaction potential given its proximity to the Bay. </w:t>
      </w:r>
      <w:r w:rsidR="00597256" w:rsidRPr="00F26904">
        <w:rPr>
          <w:rStyle w:val="CharacterStyle2"/>
          <w:rFonts w:ascii="Arial" w:hAnsi="Arial" w:cs="Arial"/>
          <w:spacing w:val="3"/>
          <w:sz w:val="22"/>
          <w:szCs w:val="22"/>
        </w:rPr>
        <w:t>The surface condition consists mostly of stiff to dense sandy clay, which is highly plastic and expansive in nature. The aforementioned conditions within the City create hazardous conditions for which departure from California Building Standards Code is warranted</w:t>
      </w:r>
    </w:p>
    <w:p w14:paraId="6B2EE439" w14:textId="77777777" w:rsidR="00420FD0" w:rsidRPr="00F26904" w:rsidRDefault="00420FD0" w:rsidP="00940FDC">
      <w:pPr>
        <w:pStyle w:val="Style2"/>
        <w:kinsoku w:val="0"/>
        <w:autoSpaceDE/>
        <w:autoSpaceDN/>
        <w:adjustRightInd/>
        <w:spacing w:before="216"/>
        <w:ind w:right="72" w:firstLine="648"/>
        <w:rPr>
          <w:rStyle w:val="CharacterStyle2"/>
          <w:rFonts w:ascii="Arial" w:hAnsi="Arial" w:cs="Arial"/>
          <w:sz w:val="22"/>
          <w:szCs w:val="22"/>
        </w:rPr>
      </w:pPr>
      <w:r w:rsidRPr="00F26904">
        <w:rPr>
          <w:rStyle w:val="CharacterStyle2"/>
          <w:rFonts w:ascii="Arial" w:hAnsi="Arial" w:cs="Arial"/>
          <w:spacing w:val="-4"/>
          <w:sz w:val="22"/>
          <w:szCs w:val="22"/>
          <w:u w:val="single"/>
        </w:rPr>
        <w:t>SECTION 2: AMENDMENT OF CODE.</w:t>
      </w:r>
      <w:r w:rsidRPr="00F26904">
        <w:rPr>
          <w:rStyle w:val="CharacterStyle2"/>
          <w:rFonts w:ascii="Arial" w:hAnsi="Arial" w:cs="Arial"/>
          <w:spacing w:val="-4"/>
          <w:sz w:val="22"/>
          <w:szCs w:val="22"/>
        </w:rPr>
        <w:t xml:space="preserve"> </w:t>
      </w:r>
      <w:r w:rsidR="00270C13" w:rsidRPr="00F26904">
        <w:rPr>
          <w:rStyle w:val="CharacterStyle2"/>
          <w:rFonts w:ascii="Arial" w:hAnsi="Arial" w:cs="Arial"/>
          <w:spacing w:val="-4"/>
          <w:sz w:val="22"/>
          <w:szCs w:val="22"/>
        </w:rPr>
        <w:t xml:space="preserve">Section 12.04.010 of </w:t>
      </w:r>
      <w:r w:rsidRPr="00F26904">
        <w:rPr>
          <w:rStyle w:val="CharacterStyle2"/>
          <w:rFonts w:ascii="Arial" w:hAnsi="Arial" w:cs="Arial"/>
          <w:spacing w:val="-4"/>
          <w:sz w:val="22"/>
          <w:szCs w:val="22"/>
        </w:rPr>
        <w:t>Chapter 12.</w:t>
      </w:r>
      <w:r w:rsidR="00270C13" w:rsidRPr="00F26904">
        <w:rPr>
          <w:rStyle w:val="CharacterStyle2"/>
          <w:rFonts w:ascii="Arial" w:hAnsi="Arial" w:cs="Arial"/>
          <w:spacing w:val="-4"/>
          <w:sz w:val="22"/>
          <w:szCs w:val="22"/>
        </w:rPr>
        <w:t>04</w:t>
      </w:r>
      <w:r w:rsidRPr="00F26904">
        <w:rPr>
          <w:rStyle w:val="CharacterStyle2"/>
          <w:rFonts w:ascii="Arial" w:hAnsi="Arial" w:cs="Arial"/>
          <w:spacing w:val="-4"/>
          <w:sz w:val="22"/>
          <w:szCs w:val="22"/>
        </w:rPr>
        <w:t xml:space="preserve"> [</w:t>
      </w:r>
      <w:r w:rsidR="00270C13" w:rsidRPr="00F26904">
        <w:rPr>
          <w:rStyle w:val="CharacterStyle2"/>
          <w:rFonts w:ascii="Arial" w:hAnsi="Arial" w:cs="Arial"/>
          <w:spacing w:val="-4"/>
          <w:sz w:val="22"/>
          <w:szCs w:val="22"/>
        </w:rPr>
        <w:t>Adoption of Codes</w:t>
      </w:r>
      <w:r w:rsidRPr="00F26904">
        <w:rPr>
          <w:rStyle w:val="CharacterStyle2"/>
          <w:rFonts w:ascii="Arial" w:hAnsi="Arial" w:cs="Arial"/>
          <w:spacing w:val="5"/>
          <w:sz w:val="22"/>
          <w:szCs w:val="22"/>
        </w:rPr>
        <w:t xml:space="preserve">] of Title 12 [Buildings and Construction] is hereby </w:t>
      </w:r>
      <w:r w:rsidR="00270C13" w:rsidRPr="00F26904">
        <w:rPr>
          <w:rStyle w:val="CharacterStyle2"/>
          <w:rFonts w:ascii="Arial" w:hAnsi="Arial" w:cs="Arial"/>
          <w:spacing w:val="5"/>
          <w:sz w:val="22"/>
          <w:szCs w:val="22"/>
        </w:rPr>
        <w:t xml:space="preserve">repealed and a new Section 12.04.010 is hereby added </w:t>
      </w:r>
      <w:r w:rsidRPr="00F26904">
        <w:rPr>
          <w:rStyle w:val="CharacterStyle2"/>
          <w:rFonts w:ascii="Arial" w:hAnsi="Arial" w:cs="Arial"/>
          <w:sz w:val="22"/>
          <w:szCs w:val="22"/>
        </w:rPr>
        <w:t>to read as follows:</w:t>
      </w:r>
    </w:p>
    <w:p w14:paraId="00F65EC4" w14:textId="77777777" w:rsidR="00270C13" w:rsidRPr="00F26904" w:rsidRDefault="00270C13" w:rsidP="00270C13">
      <w:pPr>
        <w:spacing w:before="240" w:after="72" w:line="384" w:lineRule="atLeast"/>
        <w:textAlignment w:val="baseline"/>
        <w:rPr>
          <w:rFonts w:ascii="Arial" w:hAnsi="Arial" w:cs="Arial"/>
          <w:b/>
          <w:bCs/>
          <w:color w:val="2A2A2A"/>
          <w:sz w:val="22"/>
          <w:szCs w:val="22"/>
        </w:rPr>
      </w:pPr>
      <w:bookmarkStart w:id="2" w:name="12.04.010"/>
      <w:bookmarkEnd w:id="2"/>
      <w:r w:rsidRPr="00F26904">
        <w:rPr>
          <w:rFonts w:ascii="Arial" w:hAnsi="Arial" w:cs="Arial"/>
          <w:b/>
          <w:bCs/>
          <w:color w:val="2A2A2A"/>
          <w:sz w:val="22"/>
          <w:szCs w:val="22"/>
        </w:rPr>
        <w:t>12.04.010 Municipal building code.</w:t>
      </w:r>
    </w:p>
    <w:p w14:paraId="069E304A" w14:textId="77777777" w:rsidR="00270C13" w:rsidRPr="00F26904" w:rsidRDefault="00270C13" w:rsidP="002A6B82">
      <w:pPr>
        <w:spacing w:after="240"/>
        <w:textAlignment w:val="baseline"/>
        <w:rPr>
          <w:rFonts w:ascii="Arial" w:hAnsi="Arial" w:cs="Arial"/>
          <w:color w:val="000000"/>
          <w:sz w:val="22"/>
          <w:szCs w:val="22"/>
        </w:rPr>
      </w:pPr>
      <w:r w:rsidRPr="00F26904">
        <w:rPr>
          <w:rFonts w:ascii="Arial" w:hAnsi="Arial" w:cs="Arial"/>
          <w:color w:val="000000"/>
          <w:sz w:val="22"/>
          <w:szCs w:val="22"/>
        </w:rPr>
        <w:t>The following codes are hereby adopted and by reference are incorporated herein as if set forth in full:</w:t>
      </w:r>
    </w:p>
    <w:p w14:paraId="7DAF4B5D"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(1)    The 2019 California Administrative Code, published by the International Code Council, as amended in Part 1 of the California Building Standards Code, California Code of Regulations Title 24;</w:t>
      </w:r>
    </w:p>
    <w:p w14:paraId="48EB3B3C"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(2)    The 2019 California Building Code based on the International Building Code, 2018 Edition, published by the International Code Council, together with those omissions, amendments, exceptions and additions thereto as amended in Part 2 of the California Building Standards Code, California Code of Regulations Title 24; </w:t>
      </w:r>
    </w:p>
    <w:p w14:paraId="034C3E8C"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(3)    The 2019 California Residential Code based on the International Residential Code, 2018 Edition, published by the International Code Council, together with those omissions, amendments, exceptions and additions thereto as amended in Part 2.5 of the California Building Standards Code, California Code of Regulations Title 24; </w:t>
      </w:r>
    </w:p>
    <w:p w14:paraId="1F083ADB"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 xml:space="preserve">(4)    The 2019 California Electrical Code the National Electrical Code, 2017 Edition, published by the National Fire Protection Association, together with those omissions, amendments, exceptions and additions thereto as amended in Part 3 of the California </w:t>
      </w:r>
      <w:r w:rsidRPr="00F26904">
        <w:rPr>
          <w:rFonts w:ascii="Arial" w:hAnsi="Arial" w:cs="Arial"/>
          <w:sz w:val="22"/>
          <w:szCs w:val="22"/>
        </w:rPr>
        <w:lastRenderedPageBreak/>
        <w:t>Building Standards Code, California Code of Regulations Title 24; </w:t>
      </w:r>
    </w:p>
    <w:p w14:paraId="19C6ADAB"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(5)    The 2019 California Mechanical Code the Uniform Mechanical Code, 2018 Edition, published by the International Association of Plumbing and Mechanical Officials, together with those omissions, amendments, exceptions and additions thereto as amended in Part 4 of the California Building Standards Code, California Code of Regulations Title 24; </w:t>
      </w:r>
    </w:p>
    <w:p w14:paraId="760135E3"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(6)   The 2019 California Plumbing code the Uniform Plumbing Code, 201</w:t>
      </w:r>
      <w:r w:rsidR="001521EE" w:rsidRPr="00F26904">
        <w:rPr>
          <w:rFonts w:ascii="Arial" w:hAnsi="Arial" w:cs="Arial"/>
          <w:sz w:val="22"/>
          <w:szCs w:val="22"/>
        </w:rPr>
        <w:t>8</w:t>
      </w:r>
      <w:r w:rsidRPr="00F26904">
        <w:rPr>
          <w:rFonts w:ascii="Arial" w:hAnsi="Arial" w:cs="Arial"/>
          <w:sz w:val="22"/>
          <w:szCs w:val="22"/>
        </w:rPr>
        <w:t xml:space="preserve"> Edition, including the Installation Standards thereto, published by the International Association of Plumbing and Mechanical Officials, together with those omissions, amendments, exceptions and additions thereto as amended in Part 5 of the California Building Standards Code, California Code of Regulations Title 24; </w:t>
      </w:r>
    </w:p>
    <w:p w14:paraId="277D2B38"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(7)    The 2019 California Energy Code, published by the International Code Council, as amended in Part 6 of the California Building Standards Code, California Code of Regulations Title 24;</w:t>
      </w:r>
    </w:p>
    <w:p w14:paraId="07EFD099"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(8)    The 2019 California Historical Building Code, published by the International Code Council, as amended in Part 8 of the California Building Standards Code, California Code of Regulations Title 24;</w:t>
      </w:r>
    </w:p>
    <w:p w14:paraId="16223B7A"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(9)   The 2019 California Existing Building Code based on the 2018 International Existing Building Code Edition, published by the International Code Council, together with those omissions, amendments, exceptions and additions thereto as amended in Part 10 of the California Building Standards Code, California Code of Regulations Title 24 ;</w:t>
      </w:r>
    </w:p>
    <w:p w14:paraId="3A506C25"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(10)    The 2019 California Green Building Standards Code, published by the International Code Council, as amended in Part 11 of the California Building Standards Code, California Code of Regulations Title 24; and</w:t>
      </w:r>
    </w:p>
    <w:p w14:paraId="3A51A374" w14:textId="77777777" w:rsidR="00270C13" w:rsidRPr="00F26904" w:rsidRDefault="00270C13" w:rsidP="002A6B82">
      <w:pPr>
        <w:spacing w:after="240"/>
        <w:ind w:left="552"/>
        <w:textAlignment w:val="baseline"/>
        <w:rPr>
          <w:rFonts w:ascii="Arial" w:hAnsi="Arial" w:cs="Arial"/>
          <w:sz w:val="22"/>
          <w:szCs w:val="22"/>
        </w:rPr>
      </w:pPr>
      <w:r w:rsidRPr="00F26904">
        <w:rPr>
          <w:rFonts w:ascii="Arial" w:hAnsi="Arial" w:cs="Arial"/>
          <w:sz w:val="22"/>
          <w:szCs w:val="22"/>
        </w:rPr>
        <w:t>(11)    The 2019 California Referenced Standards Code, published by the International Code Council, as amended in Part 12 of the California Building Standards Code, California Code of Regulations Title 24.</w:t>
      </w:r>
    </w:p>
    <w:p w14:paraId="68F87513" w14:textId="77777777" w:rsidR="00270C13" w:rsidRPr="00F26904" w:rsidRDefault="00270C13" w:rsidP="002A6B82">
      <w:pPr>
        <w:spacing w:after="240"/>
        <w:textAlignment w:val="baseline"/>
        <w:rPr>
          <w:rFonts w:ascii="Arial" w:hAnsi="Arial" w:cs="Arial"/>
          <w:sz w:val="22"/>
          <w:szCs w:val="22"/>
        </w:rPr>
      </w:pPr>
      <w:r w:rsidRPr="00F26904">
        <w:rPr>
          <w:rFonts w:ascii="Arial" w:hAnsi="Arial" w:cs="Arial"/>
          <w:sz w:val="22"/>
          <w:szCs w:val="22"/>
        </w:rPr>
        <w:t>A copy of each code is on file in the office of the city clerk. The provisions of this title, including said codes and amendments thereto, shall be known as the building code of the city.</w:t>
      </w:r>
    </w:p>
    <w:p w14:paraId="1EB0553D" w14:textId="77777777" w:rsidR="00E72FDF" w:rsidRPr="00F26904" w:rsidRDefault="00E72FDF" w:rsidP="00E72FDF">
      <w:pPr>
        <w:pStyle w:val="Style2"/>
        <w:kinsoku w:val="0"/>
        <w:autoSpaceDE/>
        <w:autoSpaceDN/>
        <w:adjustRightInd/>
        <w:spacing w:before="216"/>
        <w:ind w:right="72" w:firstLine="648"/>
        <w:rPr>
          <w:rStyle w:val="CharacterStyle2"/>
          <w:rFonts w:ascii="Arial" w:hAnsi="Arial" w:cs="Arial"/>
          <w:sz w:val="22"/>
          <w:szCs w:val="22"/>
        </w:rPr>
      </w:pPr>
      <w:r w:rsidRPr="00F26904">
        <w:rPr>
          <w:rStyle w:val="CharacterStyle2"/>
          <w:rFonts w:ascii="Arial" w:hAnsi="Arial" w:cs="Arial"/>
          <w:spacing w:val="-4"/>
          <w:sz w:val="22"/>
          <w:szCs w:val="22"/>
          <w:u w:val="single"/>
        </w:rPr>
        <w:t xml:space="preserve">SECTION </w:t>
      </w:r>
      <w:r w:rsidR="004C7F93" w:rsidRPr="00F26904">
        <w:rPr>
          <w:rStyle w:val="CharacterStyle2"/>
          <w:rFonts w:ascii="Arial" w:hAnsi="Arial" w:cs="Arial"/>
          <w:spacing w:val="-4"/>
          <w:sz w:val="22"/>
          <w:szCs w:val="22"/>
          <w:u w:val="single"/>
        </w:rPr>
        <w:t>3</w:t>
      </w:r>
      <w:r w:rsidRPr="00F26904">
        <w:rPr>
          <w:rStyle w:val="CharacterStyle2"/>
          <w:rFonts w:ascii="Arial" w:hAnsi="Arial" w:cs="Arial"/>
          <w:spacing w:val="-4"/>
          <w:sz w:val="22"/>
          <w:szCs w:val="22"/>
          <w:u w:val="single"/>
        </w:rPr>
        <w:t>: AMENDMENT OF CODE.</w:t>
      </w:r>
      <w:r w:rsidRPr="00F26904">
        <w:rPr>
          <w:rStyle w:val="CharacterStyle2"/>
          <w:rFonts w:ascii="Arial" w:hAnsi="Arial" w:cs="Arial"/>
          <w:spacing w:val="-4"/>
          <w:sz w:val="22"/>
          <w:szCs w:val="22"/>
        </w:rPr>
        <w:t xml:space="preserve"> Chapter 12.16 [Energy Code</w:t>
      </w:r>
      <w:r w:rsidRPr="00F26904">
        <w:rPr>
          <w:rStyle w:val="CharacterStyle2"/>
          <w:rFonts w:ascii="Arial" w:hAnsi="Arial" w:cs="Arial"/>
          <w:spacing w:val="5"/>
          <w:sz w:val="22"/>
          <w:szCs w:val="22"/>
        </w:rPr>
        <w:t xml:space="preserve">] of Title 12 [Buildings and Construction] is hereby repealed and a new Chapter 12.16 is hereby added </w:t>
      </w:r>
      <w:r w:rsidRPr="00F26904">
        <w:rPr>
          <w:rStyle w:val="CharacterStyle2"/>
          <w:rFonts w:ascii="Arial" w:hAnsi="Arial" w:cs="Arial"/>
          <w:sz w:val="22"/>
          <w:szCs w:val="22"/>
        </w:rPr>
        <w:t>to read as follows:</w:t>
      </w:r>
    </w:p>
    <w:p w14:paraId="6DC2B7E2" w14:textId="40D3C935" w:rsidR="005E6787" w:rsidRDefault="005E6787" w:rsidP="004C1590">
      <w:pPr>
        <w:rPr>
          <w:rFonts w:ascii="Arial" w:hAnsi="Arial" w:cs="Arial"/>
          <w:sz w:val="22"/>
          <w:szCs w:val="22"/>
          <w:u w:val="single"/>
        </w:rPr>
      </w:pPr>
    </w:p>
    <w:p w14:paraId="49672540" w14:textId="4A4935C3" w:rsidR="004C1590" w:rsidRPr="002A35B9" w:rsidRDefault="002A35B9" w:rsidP="004C1590">
      <w:pPr>
        <w:ind w:left="720"/>
        <w:rPr>
          <w:rFonts w:ascii="Arial" w:hAnsi="Arial" w:cs="Arial"/>
          <w:i/>
          <w:sz w:val="22"/>
          <w:szCs w:val="22"/>
        </w:rPr>
      </w:pPr>
      <w:commentRangeStart w:id="3"/>
      <w:r w:rsidRPr="002A35B9">
        <w:rPr>
          <w:rFonts w:ascii="Arial" w:hAnsi="Arial" w:cs="Arial"/>
          <w:i/>
          <w:sz w:val="22"/>
          <w:szCs w:val="22"/>
        </w:rPr>
        <w:t>(insert model code)</w:t>
      </w:r>
      <w:r w:rsidR="004C1590" w:rsidRPr="002A35B9">
        <w:rPr>
          <w:rFonts w:ascii="Arial" w:hAnsi="Arial" w:cs="Arial"/>
          <w:i/>
          <w:sz w:val="22"/>
          <w:szCs w:val="22"/>
        </w:rPr>
        <w:t xml:space="preserve">  </w:t>
      </w:r>
      <w:commentRangeEnd w:id="3"/>
      <w:r>
        <w:rPr>
          <w:rStyle w:val="CommentReference"/>
          <w:rFonts w:ascii="Calibri" w:hAnsi="Calibri"/>
          <w:szCs w:val="20"/>
        </w:rPr>
        <w:commentReference w:id="3"/>
      </w:r>
    </w:p>
    <w:p w14:paraId="150CF666" w14:textId="77777777" w:rsidR="00060FC1" w:rsidRDefault="00420FD0" w:rsidP="00060FC1">
      <w:pPr>
        <w:textAlignment w:val="baseline"/>
        <w:rPr>
          <w:rFonts w:ascii="Arial" w:hAnsi="Arial" w:cs="Arial"/>
          <w:sz w:val="22"/>
          <w:szCs w:val="22"/>
        </w:rPr>
      </w:pPr>
      <w:r w:rsidRPr="00F26904">
        <w:rPr>
          <w:rStyle w:val="CharacterStyle2"/>
          <w:rFonts w:ascii="Arial" w:hAnsi="Arial" w:cs="Arial"/>
          <w:b/>
          <w:bCs/>
          <w:spacing w:val="-4"/>
          <w:sz w:val="22"/>
          <w:szCs w:val="22"/>
        </w:rPr>
        <w:br/>
      </w:r>
      <w:r w:rsidR="004C1590" w:rsidRPr="00F26904">
        <w:rPr>
          <w:rStyle w:val="CharacterStyle2"/>
          <w:rFonts w:ascii="Arial" w:hAnsi="Arial" w:cs="Arial"/>
          <w:spacing w:val="9"/>
          <w:sz w:val="22"/>
          <w:szCs w:val="22"/>
        </w:rPr>
        <w:t xml:space="preserve">         </w:t>
      </w:r>
      <w:r w:rsidR="00060FC1">
        <w:rPr>
          <w:rStyle w:val="CharacterStyle2"/>
          <w:rFonts w:ascii="Arial" w:hAnsi="Arial" w:cs="Arial"/>
          <w:spacing w:val="9"/>
          <w:sz w:val="22"/>
          <w:szCs w:val="22"/>
        </w:rPr>
        <w:t xml:space="preserve">         </w:t>
      </w:r>
      <w:r w:rsidR="00060FC1">
        <w:rPr>
          <w:rStyle w:val="CharacterStyle2"/>
          <w:rFonts w:ascii="Arial" w:hAnsi="Arial" w:cs="Arial"/>
          <w:spacing w:val="9"/>
          <w:sz w:val="22"/>
          <w:szCs w:val="22"/>
          <w:u w:val="single"/>
        </w:rPr>
        <w:t>SECTION 5: EXEMPTION FROM CEQA.</w:t>
      </w:r>
      <w:r w:rsidR="00060FC1">
        <w:rPr>
          <w:rStyle w:val="CharacterStyle2"/>
          <w:rFonts w:ascii="Arial" w:hAnsi="Arial" w:cs="Arial"/>
          <w:spacing w:val="-1"/>
          <w:sz w:val="22"/>
          <w:szCs w:val="22"/>
        </w:rPr>
        <w:t xml:space="preserve"> The City Council finds, pursuant to </w:t>
      </w:r>
      <w:r w:rsidR="00060FC1">
        <w:rPr>
          <w:rStyle w:val="CharacterStyle2"/>
          <w:rFonts w:ascii="Arial" w:hAnsi="Arial" w:cs="Arial"/>
          <w:spacing w:val="-4"/>
          <w:sz w:val="22"/>
          <w:szCs w:val="22"/>
        </w:rPr>
        <w:t xml:space="preserve">Title 14 of the California Administrative Code, Section 15061(b)(3) that this Ordinance is </w:t>
      </w:r>
      <w:r w:rsidR="00060FC1">
        <w:rPr>
          <w:rStyle w:val="CharacterStyle2"/>
          <w:rFonts w:ascii="Arial" w:hAnsi="Arial" w:cs="Arial"/>
          <w:sz w:val="22"/>
          <w:szCs w:val="22"/>
        </w:rPr>
        <w:t xml:space="preserve">exempt from the requirements of the California Environmental Quality Act ("CEQA") </w:t>
      </w:r>
      <w:r w:rsidR="00060FC1">
        <w:rPr>
          <w:rFonts w:ascii="Arial" w:hAnsi="Arial" w:cs="Arial"/>
          <w:color w:val="000000"/>
          <w:sz w:val="22"/>
          <w:szCs w:val="22"/>
        </w:rPr>
        <w:t>on the grounds that these standards are more stringent than the State energy standards, there are no reasonably foreseeable adverse impacts and there is no possibility that the activity in question may have a significant effect on the environment.</w:t>
      </w:r>
      <w:r w:rsidR="00060FC1">
        <w:rPr>
          <w:rFonts w:ascii="Arial" w:hAnsi="Arial" w:cs="Arial"/>
          <w:sz w:val="22"/>
          <w:szCs w:val="22"/>
        </w:rPr>
        <w:t> </w:t>
      </w:r>
    </w:p>
    <w:p w14:paraId="2D555AFB" w14:textId="77777777" w:rsidR="00060FC1" w:rsidRDefault="00060FC1" w:rsidP="00060FC1">
      <w:pPr>
        <w:pStyle w:val="Style2"/>
        <w:kinsoku w:val="0"/>
        <w:autoSpaceDE/>
        <w:adjustRightInd/>
        <w:spacing w:before="252"/>
        <w:ind w:right="72" w:firstLine="648"/>
        <w:rPr>
          <w:rStyle w:val="CharacterStyle2"/>
          <w:sz w:val="22"/>
        </w:rPr>
      </w:pPr>
      <w:r>
        <w:rPr>
          <w:rStyle w:val="CharacterStyle2"/>
          <w:rFonts w:ascii="Arial" w:hAnsi="Arial" w:cs="Arial"/>
          <w:spacing w:val="9"/>
          <w:sz w:val="22"/>
          <w:szCs w:val="22"/>
          <w:u w:val="single"/>
        </w:rPr>
        <w:t>SECTION 6: SEVERABILITY.</w:t>
      </w:r>
      <w:r>
        <w:rPr>
          <w:rStyle w:val="CharacterStyle2"/>
          <w:rFonts w:ascii="Arial" w:hAnsi="Arial" w:cs="Arial"/>
          <w:spacing w:val="-1"/>
          <w:sz w:val="22"/>
          <w:szCs w:val="22"/>
        </w:rPr>
        <w:t xml:space="preserve"> If any part of this Ordinance is held to be invalid </w:t>
      </w:r>
      <w:r>
        <w:rPr>
          <w:rStyle w:val="CharacterStyle2"/>
          <w:rFonts w:ascii="Arial" w:hAnsi="Arial" w:cs="Arial"/>
          <w:sz w:val="22"/>
          <w:szCs w:val="22"/>
        </w:rPr>
        <w:t xml:space="preserve">or </w:t>
      </w:r>
      <w:r>
        <w:rPr>
          <w:rStyle w:val="CharacterStyle2"/>
          <w:rFonts w:ascii="Arial" w:hAnsi="Arial" w:cs="Arial"/>
          <w:sz w:val="22"/>
          <w:szCs w:val="22"/>
        </w:rPr>
        <w:lastRenderedPageBreak/>
        <w:t xml:space="preserve">inapplicable to any situation by a court of competent jurisdiction, such decision shall </w:t>
      </w:r>
      <w:r>
        <w:rPr>
          <w:rStyle w:val="CharacterStyle2"/>
          <w:rFonts w:ascii="Arial" w:hAnsi="Arial" w:cs="Arial"/>
          <w:spacing w:val="1"/>
          <w:sz w:val="22"/>
          <w:szCs w:val="22"/>
        </w:rPr>
        <w:t xml:space="preserve">not affect the validity of the remaining portions of this Ordinance or the applicability of </w:t>
      </w:r>
      <w:r>
        <w:rPr>
          <w:rStyle w:val="CharacterStyle2"/>
          <w:rFonts w:ascii="Arial" w:hAnsi="Arial" w:cs="Arial"/>
          <w:sz w:val="22"/>
          <w:szCs w:val="22"/>
        </w:rPr>
        <w:t>this Ordinance to other situations.</w:t>
      </w:r>
    </w:p>
    <w:p w14:paraId="3E90244D" w14:textId="77777777" w:rsidR="00060FC1" w:rsidRDefault="00060FC1" w:rsidP="00060FC1">
      <w:pPr>
        <w:pStyle w:val="Style2"/>
        <w:kinsoku w:val="0"/>
        <w:autoSpaceDE/>
        <w:adjustRightInd/>
        <w:spacing w:before="252"/>
        <w:ind w:right="72" w:firstLine="648"/>
        <w:rPr>
          <w:rStyle w:val="CharacterStyle2"/>
          <w:rFonts w:ascii="Arial" w:hAnsi="Arial" w:cs="Arial"/>
          <w:spacing w:val="-1"/>
          <w:sz w:val="22"/>
          <w:szCs w:val="22"/>
        </w:rPr>
      </w:pPr>
      <w:r>
        <w:rPr>
          <w:rStyle w:val="CharacterStyle2"/>
          <w:rFonts w:ascii="Arial" w:hAnsi="Arial" w:cs="Arial"/>
          <w:spacing w:val="4"/>
          <w:sz w:val="22"/>
          <w:szCs w:val="22"/>
          <w:u w:val="single"/>
        </w:rPr>
        <w:t>SECTION 7: EFFECTIVE DATE.</w:t>
      </w:r>
      <w:r>
        <w:rPr>
          <w:rStyle w:val="CharacterStyle2"/>
          <w:rFonts w:ascii="Arial" w:hAnsi="Arial" w:cs="Arial"/>
          <w:spacing w:val="-6"/>
          <w:sz w:val="22"/>
          <w:szCs w:val="22"/>
        </w:rPr>
        <w:t xml:space="preserve"> This Ordinance shall become effective following approval by the California Energy Commission, but in no event before January 1, 2020.</w:t>
      </w:r>
    </w:p>
    <w:p w14:paraId="3ACD8500" w14:textId="2B592532" w:rsidR="00060FC1" w:rsidRDefault="00060FC1" w:rsidP="00060FC1">
      <w:pPr>
        <w:pStyle w:val="Style2"/>
        <w:kinsoku w:val="0"/>
        <w:autoSpaceDE/>
        <w:adjustRightInd/>
        <w:spacing w:before="252"/>
        <w:ind w:right="72" w:firstLine="648"/>
        <w:rPr>
          <w:rStyle w:val="CharacterStyle5"/>
          <w:b w:val="0"/>
          <w:spacing w:val="-6"/>
          <w:sz w:val="22"/>
        </w:rPr>
      </w:pPr>
      <w:r>
        <w:rPr>
          <w:rStyle w:val="CharacterStyle2"/>
          <w:rFonts w:ascii="Arial" w:hAnsi="Arial" w:cs="Arial"/>
          <w:spacing w:val="8"/>
          <w:sz w:val="22"/>
          <w:szCs w:val="22"/>
          <w:u w:val="single"/>
        </w:rPr>
        <w:t>SECTION 8: POSTING.</w:t>
      </w:r>
      <w:r>
        <w:rPr>
          <w:rStyle w:val="CharacterStyle2"/>
          <w:rFonts w:ascii="Arial" w:hAnsi="Arial" w:cs="Arial"/>
          <w:spacing w:val="-2"/>
          <w:sz w:val="22"/>
          <w:szCs w:val="22"/>
        </w:rPr>
        <w:t xml:space="preserve"> Within fifteen (15) days of its adoption, the Ordinance </w:t>
      </w:r>
      <w:r>
        <w:rPr>
          <w:rStyle w:val="CharacterStyle2"/>
          <w:rFonts w:ascii="Arial" w:hAnsi="Arial" w:cs="Arial"/>
          <w:spacing w:val="7"/>
          <w:sz w:val="22"/>
          <w:szCs w:val="22"/>
        </w:rPr>
        <w:t xml:space="preserve">shall be posted in three (3) public places within the City of Menlo Park, and the </w:t>
      </w:r>
      <w:r>
        <w:rPr>
          <w:rStyle w:val="CharacterStyle2"/>
          <w:rFonts w:ascii="Arial" w:hAnsi="Arial" w:cs="Arial"/>
          <w:spacing w:val="6"/>
          <w:sz w:val="22"/>
          <w:szCs w:val="22"/>
        </w:rPr>
        <w:t>Ordinance, or a summary of the Ordinance prepared by the City Attorney, shall be</w:t>
      </w:r>
      <w:r w:rsidR="00C31A5C">
        <w:rPr>
          <w:noProof/>
        </w:rPr>
        <mc:AlternateContent>
          <mc:Choice Requires="wps">
            <w:drawing>
              <wp:anchor distT="0" distB="0" distL="0" distR="0" simplePos="0" relativeHeight="251658240" behindDoc="0" locked="0" layoutInCell="0" allowOverlap="1" wp14:anchorId="7A209576" wp14:editId="4026CB7C">
                <wp:simplePos x="0" y="0"/>
                <wp:positionH relativeFrom="column">
                  <wp:posOffset>0</wp:posOffset>
                </wp:positionH>
                <wp:positionV relativeFrom="paragraph">
                  <wp:posOffset>8475980</wp:posOffset>
                </wp:positionV>
                <wp:extent cx="5854700" cy="1155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144B1" w14:textId="77777777" w:rsidR="00060FC1" w:rsidRDefault="00060FC1" w:rsidP="00060FC1">
                            <w:pPr>
                              <w:pStyle w:val="Style2"/>
                              <w:kinsoku w:val="0"/>
                              <w:autoSpaceDE/>
                              <w:adjustRightInd/>
                              <w:spacing w:line="196" w:lineRule="auto"/>
                              <w:ind w:left="4176"/>
                              <w:rPr>
                                <w:rStyle w:val="CharacterStyle2"/>
                                <w:rFonts w:ascii="Tahoma" w:hAnsi="Tahoma" w:cs="Tahoma"/>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09576" id="_x0000_t202" coordsize="21600,21600" o:spt="202" path="m,l,21600r21600,l21600,xe">
                <v:stroke joinstyle="miter"/>
                <v:path gradientshapeok="t" o:connecttype="rect"/>
              </v:shapetype>
              <v:shape id="Text Box 2" o:spid="_x0000_s1026" type="#_x0000_t202" style="position:absolute;left:0;text-align:left;margin-left:0;margin-top:667.4pt;width:461pt;height:9.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" o:allowincell="f" stroked="f">
                <v:fill opacity="0"/>
                <v:textbox inset="0,0,0,0">
                  <w:txbxContent>
                    <w:p w14:paraId="04B144B1" w14:textId="77777777" w:rsidR="00060FC1" w:rsidRDefault="00060FC1" w:rsidP="00060FC1">
                      <w:pPr>
                        <w:pStyle w:val="Style2"/>
                        <w:kinsoku w:val="0"/>
                        <w:autoSpaceDE/>
                        <w:adjustRightInd/>
                        <w:spacing w:line="196" w:lineRule="auto"/>
                        <w:ind w:left="4176"/>
                        <w:rPr>
                          <w:rStyle w:val="CharacterStyle2"/>
                          <w:rFonts w:ascii="Tahoma" w:hAnsi="Tahoma" w:cs="Tahoma"/>
                          <w:b/>
                          <w:bCs/>
                          <w:sz w:val="18"/>
                          <w:szCs w:val="18"/>
                        </w:rPr>
                      </w:pPr>
                    </w:p>
                  </w:txbxContent>
                </v:textbox>
                <w10:wrap type="square"/>
              </v:shape>
            </w:pict>
          </mc:Fallback>
        </mc:AlternateContent>
      </w:r>
      <w:r>
        <w:rPr>
          <w:rStyle w:val="CharacterStyle2"/>
          <w:rFonts w:ascii="Arial" w:hAnsi="Arial" w:cs="Arial"/>
          <w:spacing w:val="6"/>
          <w:sz w:val="22"/>
          <w:szCs w:val="22"/>
        </w:rPr>
        <w:t xml:space="preserve"> </w:t>
      </w:r>
      <w:r>
        <w:rPr>
          <w:rStyle w:val="CharacterStyle5"/>
          <w:b w:val="0"/>
          <w:spacing w:val="-9"/>
          <w:sz w:val="22"/>
          <w:szCs w:val="22"/>
        </w:rPr>
        <w:t xml:space="preserve">published in a local newspaper used to publish official notices for the City of Menlo Park </w:t>
      </w:r>
      <w:r>
        <w:rPr>
          <w:rStyle w:val="CharacterStyle5"/>
          <w:b w:val="0"/>
          <w:spacing w:val="-6"/>
          <w:sz w:val="22"/>
          <w:szCs w:val="22"/>
        </w:rPr>
        <w:t>prior to the effective date.</w:t>
      </w:r>
    </w:p>
    <w:p w14:paraId="79742178" w14:textId="77777777" w:rsidR="00060FC1" w:rsidRDefault="00060FC1" w:rsidP="00060FC1">
      <w:pPr>
        <w:widowControl/>
        <w:kinsoku/>
        <w:jc w:val="both"/>
      </w:pPr>
    </w:p>
    <w:p w14:paraId="7734FBF1" w14:textId="77777777" w:rsidR="00060FC1" w:rsidRDefault="00060FC1" w:rsidP="00060FC1">
      <w:pPr>
        <w:widowControl/>
        <w:kinsoku/>
        <w:jc w:val="both"/>
        <w:rPr>
          <w:rFonts w:ascii="Arial" w:hAnsi="Arial" w:cs="Arial"/>
          <w:sz w:val="22"/>
          <w:szCs w:val="22"/>
        </w:rPr>
      </w:pPr>
      <w:r>
        <w:rPr>
          <w:rFonts w:ascii="Arial" w:hAnsi="Arial" w:cs="Arial"/>
          <w:sz w:val="22"/>
          <w:szCs w:val="22"/>
        </w:rPr>
        <w:t>INTRODUCED on this tenth day of September, 2019.</w:t>
      </w:r>
    </w:p>
    <w:p w14:paraId="46B2366D" w14:textId="77777777" w:rsidR="00060FC1" w:rsidRDefault="00060FC1" w:rsidP="00060FC1">
      <w:pPr>
        <w:widowControl/>
        <w:kinsoku/>
        <w:jc w:val="both"/>
        <w:rPr>
          <w:rFonts w:ascii="Arial" w:hAnsi="Arial" w:cs="Arial"/>
          <w:sz w:val="22"/>
          <w:szCs w:val="22"/>
        </w:rPr>
      </w:pPr>
    </w:p>
    <w:p w14:paraId="3DDEC066" w14:textId="77777777" w:rsidR="00060FC1" w:rsidRDefault="00060FC1" w:rsidP="00060FC1">
      <w:pPr>
        <w:widowControl/>
        <w:kinsoku/>
        <w:jc w:val="both"/>
        <w:rPr>
          <w:rFonts w:ascii="Arial" w:hAnsi="Arial" w:cs="Arial"/>
          <w:sz w:val="22"/>
          <w:szCs w:val="22"/>
        </w:rPr>
      </w:pPr>
      <w:r>
        <w:rPr>
          <w:rFonts w:ascii="Arial" w:hAnsi="Arial" w:cs="Arial"/>
          <w:sz w:val="22"/>
          <w:szCs w:val="22"/>
        </w:rPr>
        <w:t>PASSED AND ADOPTED as an ordinance of the City of Menlo Park at a regular meeting of said City Council on this twenty-fourth day of September 2019, by the following vote:</w:t>
      </w:r>
    </w:p>
    <w:p w14:paraId="2587E9DD" w14:textId="77777777" w:rsidR="00060FC1" w:rsidRDefault="00060FC1" w:rsidP="00060FC1">
      <w:pPr>
        <w:widowControl/>
        <w:kinsoku/>
        <w:rPr>
          <w:rFonts w:ascii="Arial" w:hAnsi="Arial" w:cs="Arial"/>
          <w:sz w:val="22"/>
          <w:szCs w:val="22"/>
        </w:rPr>
      </w:pPr>
    </w:p>
    <w:p w14:paraId="6A2390D5"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AYES:</w:t>
      </w:r>
      <w:r>
        <w:rPr>
          <w:rFonts w:ascii="Arial" w:hAnsi="Arial" w:cs="Arial"/>
          <w:sz w:val="22"/>
          <w:szCs w:val="22"/>
        </w:rPr>
        <w:tab/>
      </w:r>
      <w:r>
        <w:rPr>
          <w:rFonts w:ascii="Arial" w:hAnsi="Arial" w:cs="Arial"/>
          <w:sz w:val="22"/>
          <w:szCs w:val="22"/>
        </w:rPr>
        <w:tab/>
      </w:r>
    </w:p>
    <w:p w14:paraId="71783B81"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NOES:</w:t>
      </w:r>
      <w:r>
        <w:rPr>
          <w:rFonts w:ascii="Arial" w:hAnsi="Arial" w:cs="Arial"/>
          <w:sz w:val="22"/>
          <w:szCs w:val="22"/>
        </w:rPr>
        <w:tab/>
      </w:r>
      <w:r>
        <w:rPr>
          <w:rFonts w:ascii="Arial" w:hAnsi="Arial" w:cs="Arial"/>
          <w:sz w:val="22"/>
          <w:szCs w:val="22"/>
        </w:rPr>
        <w:tab/>
      </w:r>
    </w:p>
    <w:p w14:paraId="2C8FB4EE"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ABSENT:</w:t>
      </w:r>
      <w:r>
        <w:rPr>
          <w:rFonts w:ascii="Arial" w:hAnsi="Arial" w:cs="Arial"/>
          <w:sz w:val="22"/>
          <w:szCs w:val="22"/>
        </w:rPr>
        <w:tab/>
      </w:r>
    </w:p>
    <w:p w14:paraId="201CEC0C"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ABSTAIN:</w:t>
      </w:r>
      <w:r>
        <w:rPr>
          <w:rFonts w:ascii="Arial" w:hAnsi="Arial" w:cs="Arial"/>
          <w:sz w:val="22"/>
          <w:szCs w:val="22"/>
        </w:rPr>
        <w:tab/>
      </w:r>
    </w:p>
    <w:p w14:paraId="10985D2E" w14:textId="77777777" w:rsidR="00060FC1" w:rsidRDefault="00060FC1" w:rsidP="00060FC1">
      <w:pPr>
        <w:widowControl/>
        <w:kinsoku/>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APPROVED:</w:t>
      </w:r>
    </w:p>
    <w:p w14:paraId="403B78DD" w14:textId="77777777" w:rsidR="00060FC1" w:rsidRDefault="00060FC1" w:rsidP="00060FC1">
      <w:pPr>
        <w:widowControl/>
        <w:kinsoku/>
        <w:rPr>
          <w:rFonts w:ascii="Arial" w:hAnsi="Arial" w:cs="Arial"/>
          <w:sz w:val="22"/>
          <w:szCs w:val="22"/>
        </w:rPr>
      </w:pPr>
    </w:p>
    <w:p w14:paraId="4498973E" w14:textId="77777777" w:rsidR="00060FC1" w:rsidRDefault="00060FC1" w:rsidP="00060FC1">
      <w:pPr>
        <w:widowControl/>
        <w:kinsoku/>
        <w:rPr>
          <w:rFonts w:ascii="Arial" w:hAnsi="Arial" w:cs="Arial"/>
          <w:sz w:val="22"/>
          <w:szCs w:val="22"/>
        </w:rPr>
      </w:pPr>
    </w:p>
    <w:p w14:paraId="2CEF0103" w14:textId="77777777" w:rsidR="00060FC1" w:rsidRDefault="00060FC1" w:rsidP="00060FC1">
      <w:pPr>
        <w:widowControl/>
        <w:kinsoku/>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w:t>
      </w:r>
    </w:p>
    <w:p w14:paraId="6806A19C" w14:textId="77777777" w:rsidR="00060FC1" w:rsidRDefault="00060FC1" w:rsidP="00060FC1">
      <w:pPr>
        <w:widowControl/>
        <w:kinsoku/>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Ray Mueller, Mayor</w:t>
      </w:r>
    </w:p>
    <w:p w14:paraId="6172CF7C" w14:textId="77777777" w:rsidR="00060FC1" w:rsidRDefault="00060FC1" w:rsidP="00060FC1">
      <w:pPr>
        <w:widowControl/>
        <w:kinsoku/>
        <w:rPr>
          <w:rFonts w:ascii="Arial" w:hAnsi="Arial" w:cs="Arial"/>
          <w:sz w:val="22"/>
          <w:szCs w:val="22"/>
        </w:rPr>
      </w:pPr>
      <w:r>
        <w:rPr>
          <w:rFonts w:ascii="Arial" w:hAnsi="Arial" w:cs="Arial"/>
          <w:sz w:val="22"/>
          <w:szCs w:val="22"/>
        </w:rPr>
        <w:t>ATTEST:</w:t>
      </w:r>
    </w:p>
    <w:p w14:paraId="0C8EC4E2" w14:textId="77777777" w:rsidR="00060FC1" w:rsidRDefault="00060FC1" w:rsidP="00060FC1">
      <w:pPr>
        <w:widowControl/>
        <w:kinsoku/>
        <w:rPr>
          <w:rFonts w:ascii="Arial" w:hAnsi="Arial" w:cs="Arial"/>
          <w:sz w:val="22"/>
          <w:szCs w:val="22"/>
        </w:rPr>
      </w:pPr>
    </w:p>
    <w:p w14:paraId="5C23B6BD" w14:textId="77777777" w:rsidR="00060FC1" w:rsidRDefault="00060FC1" w:rsidP="00060FC1">
      <w:pPr>
        <w:widowControl/>
        <w:kinsoku/>
        <w:rPr>
          <w:rFonts w:ascii="Arial" w:hAnsi="Arial" w:cs="Arial"/>
          <w:sz w:val="22"/>
          <w:szCs w:val="22"/>
        </w:rPr>
      </w:pPr>
    </w:p>
    <w:p w14:paraId="61266A0B" w14:textId="77777777" w:rsidR="00060FC1" w:rsidRDefault="00060FC1" w:rsidP="00060FC1">
      <w:pPr>
        <w:widowControl/>
        <w:kinsoku/>
        <w:rPr>
          <w:rFonts w:ascii="Arial" w:hAnsi="Arial" w:cs="Arial"/>
          <w:sz w:val="22"/>
          <w:szCs w:val="22"/>
        </w:rPr>
      </w:pPr>
      <w:r>
        <w:rPr>
          <w:rFonts w:ascii="Arial" w:hAnsi="Arial" w:cs="Arial"/>
          <w:sz w:val="22"/>
          <w:szCs w:val="22"/>
        </w:rPr>
        <w:t>_________________________</w:t>
      </w:r>
    </w:p>
    <w:p w14:paraId="19BF0BBA" w14:textId="77777777" w:rsidR="00060FC1" w:rsidRDefault="00060FC1" w:rsidP="00060FC1">
      <w:pPr>
        <w:widowControl/>
        <w:kinsoku/>
        <w:rPr>
          <w:rStyle w:val="CharacterStyle5"/>
          <w:spacing w:val="-8"/>
          <w:sz w:val="22"/>
        </w:rPr>
      </w:pPr>
      <w:r>
        <w:rPr>
          <w:rFonts w:ascii="Arial" w:hAnsi="Arial" w:cs="Arial"/>
          <w:sz w:val="22"/>
          <w:szCs w:val="22"/>
        </w:rPr>
        <w:t>Judi A. Herren, City Clerk</w:t>
      </w:r>
    </w:p>
    <w:p w14:paraId="5131AF58" w14:textId="77777777" w:rsidR="00231F8C" w:rsidRPr="00F26904" w:rsidRDefault="00231F8C" w:rsidP="00060FC1">
      <w:pPr>
        <w:textAlignment w:val="baseline"/>
        <w:rPr>
          <w:rStyle w:val="CharacterStyle5"/>
          <w:spacing w:val="-8"/>
          <w:sz w:val="22"/>
          <w:szCs w:val="22"/>
        </w:rPr>
      </w:pPr>
    </w:p>
    <w:sectPr w:rsidR="00231F8C" w:rsidRPr="00F26904" w:rsidSect="00F26904">
      <w:headerReference w:type="default" r:id="rId14"/>
      <w:pgSz w:w="12240" w:h="15840"/>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Farahmand, Farhad" w:date="2019-11-18T09:50:00Z" w:initials="FF">
    <w:p w14:paraId="2FAC80E8" w14:textId="55A87E19" w:rsidR="002A35B9" w:rsidRDefault="002A35B9">
      <w:pPr>
        <w:pStyle w:val="CommentText"/>
      </w:pPr>
      <w:r>
        <w:rPr>
          <w:rStyle w:val="CommentReference"/>
        </w:rPr>
        <w:annotationRef/>
      </w:r>
      <w:r>
        <w:t>See ‘Menlo Park model’ under Building Electrification Model Codes on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C80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C80E8" w16cid:durableId="217CE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38C9" w14:textId="77777777" w:rsidR="007374CE" w:rsidRDefault="007374CE" w:rsidP="00231F8C">
      <w:r>
        <w:separator/>
      </w:r>
    </w:p>
  </w:endnote>
  <w:endnote w:type="continuationSeparator" w:id="0">
    <w:p w14:paraId="3411477D" w14:textId="77777777" w:rsidR="007374CE" w:rsidRDefault="007374CE" w:rsidP="002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5F40" w14:textId="77777777" w:rsidR="007374CE" w:rsidRDefault="007374CE" w:rsidP="00231F8C">
      <w:r>
        <w:separator/>
      </w:r>
    </w:p>
  </w:footnote>
  <w:footnote w:type="continuationSeparator" w:id="0">
    <w:p w14:paraId="2A121061" w14:textId="77777777" w:rsidR="007374CE" w:rsidRDefault="007374CE" w:rsidP="002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8C49" w14:textId="77777777" w:rsidR="00F26904" w:rsidRPr="00F26904" w:rsidRDefault="00F26904">
    <w:pPr>
      <w:pStyle w:val="Header"/>
      <w:rPr>
        <w:rFonts w:ascii="Arial" w:hAnsi="Arial" w:cs="Arial"/>
        <w:sz w:val="18"/>
        <w:szCs w:val="18"/>
      </w:rPr>
    </w:pPr>
    <w:r w:rsidRPr="00F26904">
      <w:rPr>
        <w:rFonts w:ascii="Arial" w:hAnsi="Arial" w:cs="Arial"/>
        <w:sz w:val="18"/>
        <w:szCs w:val="18"/>
      </w:rPr>
      <w:t>Ordinance No. 1057</w:t>
    </w:r>
  </w:p>
  <w:p w14:paraId="63389DF7" w14:textId="77777777" w:rsidR="00F26904" w:rsidRPr="00F26904" w:rsidRDefault="00F26904">
    <w:pPr>
      <w:pStyle w:val="Header"/>
      <w:rPr>
        <w:rFonts w:ascii="Arial" w:hAnsi="Arial" w:cs="Arial"/>
        <w:sz w:val="18"/>
        <w:szCs w:val="18"/>
      </w:rPr>
    </w:pPr>
    <w:r w:rsidRPr="00F26904">
      <w:rPr>
        <w:rFonts w:ascii="Arial" w:hAnsi="Arial" w:cs="Arial"/>
        <w:sz w:val="18"/>
        <w:szCs w:val="18"/>
      </w:rPr>
      <w:t xml:space="preserve">Page </w:t>
    </w:r>
    <w:r w:rsidRPr="00F26904">
      <w:rPr>
        <w:rFonts w:ascii="Arial" w:hAnsi="Arial" w:cs="Arial"/>
        <w:sz w:val="18"/>
        <w:szCs w:val="18"/>
      </w:rPr>
      <w:fldChar w:fldCharType="begin"/>
    </w:r>
    <w:r w:rsidRPr="00F26904">
      <w:rPr>
        <w:rFonts w:ascii="Arial" w:hAnsi="Arial" w:cs="Arial"/>
        <w:sz w:val="18"/>
        <w:szCs w:val="18"/>
      </w:rPr>
      <w:instrText xml:space="preserve"> PAGE   \* MERGEFORMAT </w:instrText>
    </w:r>
    <w:r w:rsidRPr="00F26904">
      <w:rPr>
        <w:rFonts w:ascii="Arial" w:hAnsi="Arial" w:cs="Arial"/>
        <w:sz w:val="18"/>
        <w:szCs w:val="18"/>
      </w:rPr>
      <w:fldChar w:fldCharType="separate"/>
    </w:r>
    <w:r w:rsidR="009032DA">
      <w:rPr>
        <w:rFonts w:ascii="Arial" w:hAnsi="Arial" w:cs="Arial"/>
        <w:noProof/>
        <w:sz w:val="18"/>
        <w:szCs w:val="18"/>
      </w:rPr>
      <w:t>10</w:t>
    </w:r>
    <w:r w:rsidRPr="00F2690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cs="Times New Roman" w:hint="default"/>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eastAsia="Times New Roman" w:hAnsi="Calibri"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8011D91"/>
    <w:multiLevelType w:val="hybridMultilevel"/>
    <w:tmpl w:val="1578F840"/>
    <w:lvl w:ilvl="0" w:tplc="0F661A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892189"/>
    <w:multiLevelType w:val="hybridMultilevel"/>
    <w:tmpl w:val="7EAE635C"/>
    <w:lvl w:ilvl="0" w:tplc="7F74F9CA">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3F33B56"/>
    <w:multiLevelType w:val="hybridMultilevel"/>
    <w:tmpl w:val="AC2E10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22D8"/>
    <w:multiLevelType w:val="hybridMultilevel"/>
    <w:tmpl w:val="A6908A9A"/>
    <w:lvl w:ilvl="0" w:tplc="DCEC0B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15:restartNumberingAfterBreak="0">
    <w:nsid w:val="4CFD54DA"/>
    <w:multiLevelType w:val="hybridMultilevel"/>
    <w:tmpl w:val="C49657EC"/>
    <w:lvl w:ilvl="0" w:tplc="29FC174A">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DD90783"/>
    <w:multiLevelType w:val="hybridMultilevel"/>
    <w:tmpl w:val="1F103430"/>
    <w:lvl w:ilvl="0" w:tplc="495481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3" w15:restartNumberingAfterBreak="0">
    <w:nsid w:val="71DE226E"/>
    <w:multiLevelType w:val="hybridMultilevel"/>
    <w:tmpl w:val="30688C9A"/>
    <w:lvl w:ilvl="0" w:tplc="B0B0C21C">
      <w:start w:val="1"/>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2"/>
  </w:num>
  <w:num w:numId="7">
    <w:abstractNumId w:val="2"/>
  </w:num>
  <w:num w:numId="8">
    <w:abstractNumId w:val="5"/>
  </w:num>
  <w:num w:numId="9">
    <w:abstractNumId w:val="3"/>
  </w:num>
  <w:num w:numId="10">
    <w:abstractNumId w:val="7"/>
  </w:num>
  <w:num w:numId="11">
    <w:abstractNumId w:val="4"/>
  </w:num>
  <w:num w:numId="12">
    <w:abstractNumId w:val="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FFarahmand@trcsolutions.com::1346c63b-154b-4d8b-8990-456be2dc59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4A8B"/>
    <w:rsid w:val="000157FA"/>
    <w:rsid w:val="00060FC1"/>
    <w:rsid w:val="00061F40"/>
    <w:rsid w:val="00093694"/>
    <w:rsid w:val="000B5948"/>
    <w:rsid w:val="000C08CF"/>
    <w:rsid w:val="000E540A"/>
    <w:rsid w:val="00124E58"/>
    <w:rsid w:val="001521EE"/>
    <w:rsid w:val="00163FC3"/>
    <w:rsid w:val="00165C3A"/>
    <w:rsid w:val="00171503"/>
    <w:rsid w:val="00183F27"/>
    <w:rsid w:val="00193495"/>
    <w:rsid w:val="00193890"/>
    <w:rsid w:val="001C54E7"/>
    <w:rsid w:val="001C77A3"/>
    <w:rsid w:val="001D50E2"/>
    <w:rsid w:val="001D71DD"/>
    <w:rsid w:val="00211D0E"/>
    <w:rsid w:val="00215E79"/>
    <w:rsid w:val="00231F8C"/>
    <w:rsid w:val="0023625C"/>
    <w:rsid w:val="0025682E"/>
    <w:rsid w:val="00270C13"/>
    <w:rsid w:val="00273EBB"/>
    <w:rsid w:val="0027582E"/>
    <w:rsid w:val="00286306"/>
    <w:rsid w:val="002A0C36"/>
    <w:rsid w:val="002A35B9"/>
    <w:rsid w:val="002A6B82"/>
    <w:rsid w:val="002C5BBD"/>
    <w:rsid w:val="003043B2"/>
    <w:rsid w:val="00305D95"/>
    <w:rsid w:val="00325783"/>
    <w:rsid w:val="00326297"/>
    <w:rsid w:val="00365741"/>
    <w:rsid w:val="003A47A9"/>
    <w:rsid w:val="003B6871"/>
    <w:rsid w:val="003C0AE6"/>
    <w:rsid w:val="003E4082"/>
    <w:rsid w:val="003F4813"/>
    <w:rsid w:val="00415F59"/>
    <w:rsid w:val="00420FD0"/>
    <w:rsid w:val="00421785"/>
    <w:rsid w:val="00422FAF"/>
    <w:rsid w:val="00434688"/>
    <w:rsid w:val="0043547C"/>
    <w:rsid w:val="00453015"/>
    <w:rsid w:val="0047387E"/>
    <w:rsid w:val="004A2B01"/>
    <w:rsid w:val="004C1590"/>
    <w:rsid w:val="004C7687"/>
    <w:rsid w:val="004C7F93"/>
    <w:rsid w:val="004F26AF"/>
    <w:rsid w:val="00525C2B"/>
    <w:rsid w:val="005418AB"/>
    <w:rsid w:val="005637C2"/>
    <w:rsid w:val="00565071"/>
    <w:rsid w:val="00597256"/>
    <w:rsid w:val="005A263D"/>
    <w:rsid w:val="005C6FC6"/>
    <w:rsid w:val="005E6787"/>
    <w:rsid w:val="005F5BB6"/>
    <w:rsid w:val="0061248D"/>
    <w:rsid w:val="006258EB"/>
    <w:rsid w:val="006359F7"/>
    <w:rsid w:val="0065630A"/>
    <w:rsid w:val="00666E43"/>
    <w:rsid w:val="00676B37"/>
    <w:rsid w:val="00676DE0"/>
    <w:rsid w:val="00677C63"/>
    <w:rsid w:val="006A549C"/>
    <w:rsid w:val="006A7DB8"/>
    <w:rsid w:val="006C353E"/>
    <w:rsid w:val="006D4D4D"/>
    <w:rsid w:val="00712B5F"/>
    <w:rsid w:val="007374CE"/>
    <w:rsid w:val="007E0309"/>
    <w:rsid w:val="008045AA"/>
    <w:rsid w:val="0080598F"/>
    <w:rsid w:val="00816E99"/>
    <w:rsid w:val="00835767"/>
    <w:rsid w:val="0083719A"/>
    <w:rsid w:val="00840F90"/>
    <w:rsid w:val="00871DCE"/>
    <w:rsid w:val="00881BA7"/>
    <w:rsid w:val="00887265"/>
    <w:rsid w:val="008B6449"/>
    <w:rsid w:val="008C0734"/>
    <w:rsid w:val="008D7392"/>
    <w:rsid w:val="008E519C"/>
    <w:rsid w:val="008F5B38"/>
    <w:rsid w:val="009032DA"/>
    <w:rsid w:val="00912370"/>
    <w:rsid w:val="009241D1"/>
    <w:rsid w:val="00935487"/>
    <w:rsid w:val="00940FDC"/>
    <w:rsid w:val="00943286"/>
    <w:rsid w:val="0095326F"/>
    <w:rsid w:val="00974674"/>
    <w:rsid w:val="00974EBE"/>
    <w:rsid w:val="00980219"/>
    <w:rsid w:val="009E62AE"/>
    <w:rsid w:val="009F6929"/>
    <w:rsid w:val="00A019F1"/>
    <w:rsid w:val="00A324CF"/>
    <w:rsid w:val="00AA31D6"/>
    <w:rsid w:val="00AD586B"/>
    <w:rsid w:val="00AF0897"/>
    <w:rsid w:val="00B143E4"/>
    <w:rsid w:val="00B268EC"/>
    <w:rsid w:val="00B30331"/>
    <w:rsid w:val="00B4796E"/>
    <w:rsid w:val="00B61350"/>
    <w:rsid w:val="00B715D1"/>
    <w:rsid w:val="00B755F7"/>
    <w:rsid w:val="00B83B19"/>
    <w:rsid w:val="00B90DB4"/>
    <w:rsid w:val="00B96313"/>
    <w:rsid w:val="00BA4E00"/>
    <w:rsid w:val="00BD42DA"/>
    <w:rsid w:val="00BD57A2"/>
    <w:rsid w:val="00BD645D"/>
    <w:rsid w:val="00BF2A76"/>
    <w:rsid w:val="00BF3F4B"/>
    <w:rsid w:val="00C31A5C"/>
    <w:rsid w:val="00C4481A"/>
    <w:rsid w:val="00C61A63"/>
    <w:rsid w:val="00C86180"/>
    <w:rsid w:val="00CE1978"/>
    <w:rsid w:val="00D00EA1"/>
    <w:rsid w:val="00D05A55"/>
    <w:rsid w:val="00D128FE"/>
    <w:rsid w:val="00D21C63"/>
    <w:rsid w:val="00D2379D"/>
    <w:rsid w:val="00D64FDF"/>
    <w:rsid w:val="00D910CB"/>
    <w:rsid w:val="00D913BC"/>
    <w:rsid w:val="00D94D81"/>
    <w:rsid w:val="00D96AFD"/>
    <w:rsid w:val="00DC60FC"/>
    <w:rsid w:val="00DE0B77"/>
    <w:rsid w:val="00DF36D6"/>
    <w:rsid w:val="00DF7152"/>
    <w:rsid w:val="00E343BE"/>
    <w:rsid w:val="00E67E69"/>
    <w:rsid w:val="00E72FDF"/>
    <w:rsid w:val="00EA2F97"/>
    <w:rsid w:val="00F133AB"/>
    <w:rsid w:val="00F26904"/>
    <w:rsid w:val="00F31B5D"/>
    <w:rsid w:val="00F349DC"/>
    <w:rsid w:val="00F34D0B"/>
    <w:rsid w:val="00F34E89"/>
    <w:rsid w:val="00F44907"/>
    <w:rsid w:val="00F71778"/>
    <w:rsid w:val="00F749CA"/>
    <w:rsid w:val="00F85785"/>
    <w:rsid w:val="00F92207"/>
    <w:rsid w:val="00FA4650"/>
    <w:rsid w:val="00FB4C49"/>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108F92"/>
  <w14:defaultImageDpi w14:val="0"/>
  <w15:docId w15:val="{189B1456-7BDD-4CE1-99A4-3D3EB488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53015"/>
    <w:rPr>
      <w:rFonts w:asciiTheme="majorHAnsi" w:eastAsiaTheme="majorEastAsia" w:hAnsiTheme="majorHAnsi" w:cs="Times New Roman"/>
      <w:b/>
      <w:bCs/>
      <w:i/>
      <w:iCs/>
      <w:sz w:val="28"/>
      <w:szCs w:val="28"/>
    </w:rPr>
  </w:style>
  <w:style w:type="paragraph" w:customStyle="1" w:styleId="Style5">
    <w:name w:val="Style 5"/>
    <w:basedOn w:val="Normal"/>
    <w:uiPriority w:val="99"/>
    <w:pPr>
      <w:kinsoku/>
      <w:autoSpaceDE w:val="0"/>
      <w:autoSpaceDN w:val="0"/>
      <w:spacing w:before="216"/>
      <w:ind w:left="720"/>
    </w:pPr>
    <w:rPr>
      <w:rFonts w:ascii="Arial" w:hAnsi="Arial" w:cs="Arial"/>
      <w:b/>
      <w:bCs/>
      <w:sz w:val="23"/>
      <w:szCs w:val="23"/>
    </w:rPr>
  </w:style>
  <w:style w:type="paragraph" w:customStyle="1" w:styleId="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customStyle="1" w:styleId="Style6">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customStyle="1" w:styleId="Style4">
    <w:name w:val="Style 4"/>
    <w:basedOn w:val="Normal"/>
    <w:uiPriority w:val="99"/>
    <w:pPr>
      <w:kinsoku/>
      <w:autoSpaceDE w:val="0"/>
      <w:autoSpaceDN w:val="0"/>
      <w:spacing w:before="252"/>
    </w:pPr>
    <w:rPr>
      <w:rFonts w:ascii="Verdana" w:hAnsi="Verdana" w:cs="Verdana"/>
      <w:sz w:val="22"/>
      <w:szCs w:val="22"/>
    </w:rPr>
  </w:style>
  <w:style w:type="paragraph" w:customStyle="1" w:styleId="Style3">
    <w:name w:val="Style 3"/>
    <w:basedOn w:val="Normal"/>
    <w:uiPriority w:val="99"/>
    <w:pPr>
      <w:kinsoku/>
      <w:autoSpaceDE w:val="0"/>
      <w:autoSpaceDN w:val="0"/>
      <w:spacing w:before="252"/>
      <w:ind w:right="72"/>
    </w:pPr>
    <w:rPr>
      <w:rFonts w:ascii="Arial" w:hAnsi="Arial" w:cs="Arial"/>
      <w:sz w:val="23"/>
      <w:szCs w:val="23"/>
    </w:rPr>
  </w:style>
  <w:style w:type="paragraph" w:customStyle="1" w:styleId="Style2">
    <w:name w:val="Style 2"/>
    <w:basedOn w:val="Normal"/>
    <w:uiPriority w:val="99"/>
    <w:pPr>
      <w:kinsoku/>
      <w:autoSpaceDE w:val="0"/>
      <w:autoSpaceDN w:val="0"/>
      <w:adjustRightInd w:val="0"/>
    </w:pPr>
    <w:rPr>
      <w:sz w:val="20"/>
      <w:szCs w:val="20"/>
    </w:rPr>
  </w:style>
  <w:style w:type="paragraph" w:customStyle="1" w:styleId="Style7">
    <w:name w:val="Style 7"/>
    <w:basedOn w:val="Normal"/>
    <w:uiPriority w:val="99"/>
    <w:pPr>
      <w:kinsoku/>
      <w:autoSpaceDE w:val="0"/>
      <w:autoSpaceDN w:val="0"/>
      <w:spacing w:before="252"/>
      <w:ind w:left="720"/>
    </w:pPr>
    <w:rPr>
      <w:rFonts w:ascii="Arial" w:hAnsi="Arial" w:cs="Arial"/>
      <w:b/>
      <w:bCs/>
      <w:sz w:val="23"/>
      <w:szCs w:val="23"/>
    </w:rPr>
  </w:style>
  <w:style w:type="character" w:customStyle="1" w:styleId="CharacterStyle1">
    <w:name w:val="Character Style 1"/>
    <w:uiPriority w:val="99"/>
    <w:rPr>
      <w:rFonts w:ascii="Verdana" w:hAnsi="Verdana"/>
      <w:sz w:val="13"/>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sz w:val="23"/>
    </w:rPr>
  </w:style>
  <w:style w:type="character" w:customStyle="1" w:styleId="CharacterStyle4">
    <w:name w:val="Character Style 4"/>
    <w:uiPriority w:val="99"/>
    <w:rPr>
      <w:rFonts w:ascii="Verdana" w:hAnsi="Verdana"/>
      <w:sz w:val="22"/>
    </w:rPr>
  </w:style>
  <w:style w:type="character" w:customStyle="1" w:styleId="CharacterStyle5">
    <w:name w:val="Character Style 5"/>
    <w:uiPriority w:val="99"/>
    <w:rPr>
      <w:rFonts w:ascii="Arial" w:hAnsi="Arial"/>
      <w:b/>
      <w:sz w:val="23"/>
    </w:rPr>
  </w:style>
  <w:style w:type="character" w:customStyle="1" w:styleId="CharacterStyle6">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8C"/>
    <w:pPr>
      <w:tabs>
        <w:tab w:val="center" w:pos="4680"/>
        <w:tab w:val="right" w:pos="9360"/>
      </w:tabs>
    </w:pPr>
  </w:style>
  <w:style w:type="character" w:customStyle="1" w:styleId="HeaderChar">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customStyle="1" w:styleId="FooterChar">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customStyle="1" w:styleId="CommentTextChar">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124E5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68511">
      <w:marLeft w:val="0"/>
      <w:marRight w:val="0"/>
      <w:marTop w:val="0"/>
      <w:marBottom w:val="0"/>
      <w:divBdr>
        <w:top w:val="none" w:sz="0" w:space="0" w:color="auto"/>
        <w:left w:val="none" w:sz="0" w:space="0" w:color="auto"/>
        <w:bottom w:val="none" w:sz="0" w:space="0" w:color="auto"/>
        <w:right w:val="none" w:sz="0" w:space="0" w:color="auto"/>
      </w:divBdr>
    </w:div>
    <w:div w:id="1949268512">
      <w:marLeft w:val="0"/>
      <w:marRight w:val="0"/>
      <w:marTop w:val="0"/>
      <w:marBottom w:val="0"/>
      <w:divBdr>
        <w:top w:val="none" w:sz="0" w:space="0" w:color="auto"/>
        <w:left w:val="none" w:sz="0" w:space="0" w:color="auto"/>
        <w:bottom w:val="none" w:sz="0" w:space="0" w:color="auto"/>
        <w:right w:val="none" w:sz="0" w:space="0" w:color="auto"/>
      </w:divBdr>
    </w:div>
    <w:div w:id="1949268513">
      <w:marLeft w:val="0"/>
      <w:marRight w:val="0"/>
      <w:marTop w:val="0"/>
      <w:marBottom w:val="0"/>
      <w:divBdr>
        <w:top w:val="none" w:sz="0" w:space="0" w:color="auto"/>
        <w:left w:val="none" w:sz="0" w:space="0" w:color="auto"/>
        <w:bottom w:val="none" w:sz="0" w:space="0" w:color="auto"/>
        <w:right w:val="none" w:sz="0" w:space="0" w:color="auto"/>
      </w:divBdr>
    </w:div>
    <w:div w:id="1949268514">
      <w:marLeft w:val="0"/>
      <w:marRight w:val="0"/>
      <w:marTop w:val="0"/>
      <w:marBottom w:val="0"/>
      <w:divBdr>
        <w:top w:val="none" w:sz="0" w:space="0" w:color="auto"/>
        <w:left w:val="none" w:sz="0" w:space="0" w:color="auto"/>
        <w:bottom w:val="none" w:sz="0" w:space="0" w:color="auto"/>
        <w:right w:val="none" w:sz="0" w:space="0" w:color="auto"/>
      </w:divBdr>
    </w:div>
    <w:div w:id="1949268515">
      <w:marLeft w:val="0"/>
      <w:marRight w:val="0"/>
      <w:marTop w:val="0"/>
      <w:marBottom w:val="0"/>
      <w:divBdr>
        <w:top w:val="none" w:sz="0" w:space="0" w:color="auto"/>
        <w:left w:val="none" w:sz="0" w:space="0" w:color="auto"/>
        <w:bottom w:val="none" w:sz="0" w:space="0" w:color="auto"/>
        <w:right w:val="none" w:sz="0" w:space="0" w:color="auto"/>
      </w:divBdr>
    </w:div>
    <w:div w:id="1949268516">
      <w:marLeft w:val="0"/>
      <w:marRight w:val="0"/>
      <w:marTop w:val="0"/>
      <w:marBottom w:val="0"/>
      <w:divBdr>
        <w:top w:val="none" w:sz="0" w:space="0" w:color="auto"/>
        <w:left w:val="none" w:sz="0" w:space="0" w:color="auto"/>
        <w:bottom w:val="none" w:sz="0" w:space="0" w:color="auto"/>
        <w:right w:val="none" w:sz="0" w:space="0" w:color="auto"/>
      </w:divBdr>
    </w:div>
    <w:div w:id="1949268517">
      <w:marLeft w:val="0"/>
      <w:marRight w:val="0"/>
      <w:marTop w:val="0"/>
      <w:marBottom w:val="0"/>
      <w:divBdr>
        <w:top w:val="none" w:sz="0" w:space="0" w:color="auto"/>
        <w:left w:val="none" w:sz="0" w:space="0" w:color="auto"/>
        <w:bottom w:val="none" w:sz="0" w:space="0" w:color="auto"/>
        <w:right w:val="none" w:sz="0" w:space="0" w:color="auto"/>
      </w:divBdr>
    </w:div>
    <w:div w:id="1949268518">
      <w:marLeft w:val="0"/>
      <w:marRight w:val="0"/>
      <w:marTop w:val="0"/>
      <w:marBottom w:val="0"/>
      <w:divBdr>
        <w:top w:val="none" w:sz="0" w:space="0" w:color="auto"/>
        <w:left w:val="none" w:sz="0" w:space="0" w:color="auto"/>
        <w:bottom w:val="none" w:sz="0" w:space="0" w:color="auto"/>
        <w:right w:val="none" w:sz="0" w:space="0" w:color="auto"/>
      </w:divBdr>
    </w:div>
    <w:div w:id="1949268519">
      <w:marLeft w:val="0"/>
      <w:marRight w:val="0"/>
      <w:marTop w:val="0"/>
      <w:marBottom w:val="0"/>
      <w:divBdr>
        <w:top w:val="none" w:sz="0" w:space="0" w:color="auto"/>
        <w:left w:val="none" w:sz="0" w:space="0" w:color="auto"/>
        <w:bottom w:val="none" w:sz="0" w:space="0" w:color="auto"/>
        <w:right w:val="none" w:sz="0" w:space="0" w:color="auto"/>
      </w:divBdr>
    </w:div>
    <w:div w:id="1949268520">
      <w:marLeft w:val="0"/>
      <w:marRight w:val="0"/>
      <w:marTop w:val="0"/>
      <w:marBottom w:val="0"/>
      <w:divBdr>
        <w:top w:val="none" w:sz="0" w:space="0" w:color="auto"/>
        <w:left w:val="none" w:sz="0" w:space="0" w:color="auto"/>
        <w:bottom w:val="none" w:sz="0" w:space="0" w:color="auto"/>
        <w:right w:val="none" w:sz="0" w:space="0" w:color="auto"/>
      </w:divBdr>
    </w:div>
    <w:div w:id="1949268521">
      <w:marLeft w:val="0"/>
      <w:marRight w:val="0"/>
      <w:marTop w:val="0"/>
      <w:marBottom w:val="0"/>
      <w:divBdr>
        <w:top w:val="none" w:sz="0" w:space="0" w:color="auto"/>
        <w:left w:val="none" w:sz="0" w:space="0" w:color="auto"/>
        <w:bottom w:val="none" w:sz="0" w:space="0" w:color="auto"/>
        <w:right w:val="none" w:sz="0" w:space="0" w:color="auto"/>
      </w:divBdr>
    </w:div>
    <w:div w:id="1949268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96c9581d7f5fd166ac0b4edfe460b2e">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fd095ce0d3618ad712a2288f3416eae8"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F3A2-49DC-4D36-A68E-6E12A41C8DD4}">
  <ds:schemaRefs>
    <ds:schemaRef ds:uri="http://schemas.microsoft.com/sharepoint/v3/contenttype/forms"/>
  </ds:schemaRefs>
</ds:datastoreItem>
</file>

<file path=customXml/itemProps2.xml><?xml version="1.0" encoding="utf-8"?>
<ds:datastoreItem xmlns:ds="http://schemas.openxmlformats.org/officeDocument/2006/customXml" ds:itemID="{9771FD72-187C-42E5-B5C7-74C4B42E8454}">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07dc9e49-d90e-46cd-8790-3ae28d568790"/>
    <ds:schemaRef ds:uri="http://schemas.microsoft.com/office/2006/documentManagement/types"/>
    <ds:schemaRef ds:uri="http://purl.org/dc/elements/1.1/"/>
    <ds:schemaRef ds:uri="879a6e62-23c8-4734-be89-b1a1dd95b2e1"/>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A8039C08-3FC6-42C3-B9FE-739A028C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42E9D-CFAC-4EFF-9F42-F72DEB0C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 Silver</dc:creator>
  <cp:keywords/>
  <dc:description/>
  <cp:lastModifiedBy>Farahmand, Farhad</cp:lastModifiedBy>
  <cp:revision>2</cp:revision>
  <dcterms:created xsi:type="dcterms:W3CDTF">2019-11-18T17:51:00Z</dcterms:created>
  <dcterms:modified xsi:type="dcterms:W3CDTF">2019-11-18T17:51:00Z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